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82" w:rsidRDefault="00CE098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2019</w:t>
      </w:r>
      <w:r>
        <w:rPr>
          <w:rFonts w:ascii="方正小标宋简体" w:eastAsia="方正小标宋简体" w:hAnsi="方正小标宋简体" w:cs="方正小标宋简体" w:hint="eastAsia"/>
          <w:sz w:val="44"/>
          <w:szCs w:val="44"/>
        </w:rPr>
        <w:t>年州直工委预算公开</w:t>
      </w:r>
    </w:p>
    <w:p w:rsidR="00CE0982" w:rsidRDefault="00CE0982">
      <w:pPr>
        <w:spacing w:line="600" w:lineRule="exact"/>
        <w:jc w:val="center"/>
        <w:rPr>
          <w:rFonts w:ascii="方正小标宋简体" w:eastAsia="方正小标宋简体" w:hAnsi="方正小标宋简体" w:cs="方正小标宋简体"/>
          <w:sz w:val="44"/>
          <w:szCs w:val="44"/>
        </w:rPr>
      </w:pPr>
    </w:p>
    <w:p w:rsidR="00CE0982" w:rsidRDefault="00CE098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CE0982" w:rsidRDefault="00CE0982">
      <w:pPr>
        <w:spacing w:line="60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第一部分：</w:t>
      </w:r>
      <w:r>
        <w:rPr>
          <w:rFonts w:ascii="楷体_GB2312" w:eastAsia="楷体_GB2312" w:hAnsi="楷体_GB2312" w:cs="楷体_GB2312"/>
          <w:b/>
          <w:bCs/>
          <w:sz w:val="32"/>
          <w:szCs w:val="32"/>
        </w:rPr>
        <w:t>2019</w:t>
      </w:r>
      <w:r>
        <w:rPr>
          <w:rFonts w:ascii="楷体_GB2312" w:eastAsia="楷体_GB2312" w:hAnsi="楷体_GB2312" w:cs="楷体_GB2312" w:hint="eastAsia"/>
          <w:b/>
          <w:bCs/>
          <w:sz w:val="32"/>
          <w:szCs w:val="32"/>
        </w:rPr>
        <w:t>年州直工委预算说明</w:t>
      </w:r>
    </w:p>
    <w:p w:rsidR="00CE0982" w:rsidRDefault="00CE0982">
      <w:pPr>
        <w:spacing w:line="60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第二部分：</w:t>
      </w:r>
      <w:r>
        <w:rPr>
          <w:rFonts w:ascii="楷体_GB2312" w:eastAsia="楷体_GB2312" w:hAnsi="楷体_GB2312" w:cs="楷体_GB2312"/>
          <w:b/>
          <w:bCs/>
          <w:sz w:val="32"/>
          <w:szCs w:val="32"/>
        </w:rPr>
        <w:t>2019</w:t>
      </w:r>
      <w:r>
        <w:rPr>
          <w:rFonts w:ascii="楷体_GB2312" w:eastAsia="楷体_GB2312" w:hAnsi="楷体_GB2312" w:cs="楷体_GB2312" w:hint="eastAsia"/>
          <w:b/>
          <w:bCs/>
          <w:sz w:val="32"/>
          <w:szCs w:val="32"/>
        </w:rPr>
        <w:t>年州直工委预算表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w:t>
      </w:r>
      <w:r>
        <w:rPr>
          <w:rFonts w:ascii="仿宋_GB2312" w:eastAsia="仿宋_GB2312" w:hAnsi="仿宋_GB2312" w:cs="仿宋_GB2312" w:hint="eastAsia"/>
          <w:bCs/>
          <w:kern w:val="0"/>
          <w:sz w:val="32"/>
          <w:szCs w:val="32"/>
        </w:rPr>
        <w:t>部门收支总体情况表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2.</w:t>
      </w:r>
      <w:r>
        <w:rPr>
          <w:rFonts w:ascii="仿宋_GB2312" w:eastAsia="仿宋_GB2312" w:hAnsi="仿宋_GB2312" w:cs="仿宋_GB2312" w:hint="eastAsia"/>
          <w:bCs/>
          <w:kern w:val="0"/>
          <w:sz w:val="32"/>
          <w:szCs w:val="32"/>
        </w:rPr>
        <w:t>部门收入总体情况表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3.</w:t>
      </w:r>
      <w:r>
        <w:rPr>
          <w:rFonts w:ascii="仿宋_GB2312" w:eastAsia="仿宋_GB2312" w:hAnsi="仿宋_GB2312" w:cs="仿宋_GB2312" w:hint="eastAsia"/>
          <w:bCs/>
          <w:kern w:val="0"/>
          <w:sz w:val="32"/>
          <w:szCs w:val="32"/>
        </w:rPr>
        <w:t>部门支出总体情况表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4.</w:t>
      </w:r>
      <w:r>
        <w:rPr>
          <w:rFonts w:ascii="仿宋_GB2312" w:eastAsia="仿宋_GB2312" w:hAnsi="仿宋_GB2312" w:cs="仿宋_GB2312" w:hint="eastAsia"/>
          <w:bCs/>
          <w:kern w:val="0"/>
          <w:sz w:val="32"/>
          <w:szCs w:val="32"/>
        </w:rPr>
        <w:t>部门支出总表（分类）</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5.</w:t>
      </w:r>
      <w:r>
        <w:rPr>
          <w:rFonts w:ascii="仿宋_GB2312" w:eastAsia="仿宋_GB2312" w:hAnsi="仿宋_GB2312" w:cs="仿宋_GB2312" w:hint="eastAsia"/>
          <w:bCs/>
          <w:kern w:val="0"/>
          <w:sz w:val="32"/>
          <w:szCs w:val="32"/>
        </w:rPr>
        <w:t>州本级基本支出预算明细表</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工资福利支出</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6.</w:t>
      </w:r>
      <w:r>
        <w:rPr>
          <w:rFonts w:ascii="仿宋_GB2312" w:eastAsia="仿宋_GB2312" w:hAnsi="仿宋_GB2312" w:cs="仿宋_GB2312" w:hint="eastAsia"/>
          <w:bCs/>
          <w:kern w:val="0"/>
          <w:sz w:val="32"/>
          <w:szCs w:val="32"/>
        </w:rPr>
        <w:t>州本级基本支出预算明细表</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商品和服务支出</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7.</w:t>
      </w:r>
      <w:r>
        <w:rPr>
          <w:rFonts w:ascii="仿宋_GB2312" w:eastAsia="仿宋_GB2312" w:hAnsi="仿宋_GB2312" w:cs="仿宋_GB2312" w:hint="eastAsia"/>
          <w:bCs/>
          <w:kern w:val="0"/>
          <w:sz w:val="32"/>
          <w:szCs w:val="32"/>
        </w:rPr>
        <w:t>州本级基本支出预算明细表</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对个人和家庭的补助</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8.</w:t>
      </w:r>
      <w:r>
        <w:rPr>
          <w:rFonts w:ascii="仿宋_GB2312" w:eastAsia="仿宋_GB2312" w:hAnsi="仿宋_GB2312" w:cs="仿宋_GB2312" w:hint="eastAsia"/>
          <w:bCs/>
          <w:kern w:val="0"/>
          <w:sz w:val="32"/>
          <w:szCs w:val="32"/>
        </w:rPr>
        <w:t>财政拨款收支总表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9.</w:t>
      </w:r>
      <w:r>
        <w:rPr>
          <w:rFonts w:ascii="仿宋_GB2312" w:eastAsia="仿宋_GB2312" w:hAnsi="仿宋_GB2312" w:cs="仿宋_GB2312" w:hint="eastAsia"/>
          <w:bCs/>
          <w:kern w:val="0"/>
          <w:sz w:val="32"/>
          <w:szCs w:val="32"/>
        </w:rPr>
        <w:t>一般公共预算支出情况表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10.</w:t>
      </w:r>
      <w:r>
        <w:rPr>
          <w:rFonts w:ascii="仿宋_GB2312" w:eastAsia="仿宋_GB2312" w:hAnsi="仿宋_GB2312" w:cs="仿宋_GB2312" w:hint="eastAsia"/>
          <w:bCs/>
          <w:kern w:val="0"/>
          <w:sz w:val="32"/>
          <w:szCs w:val="32"/>
        </w:rPr>
        <w:t>一般公共预算基本支出情况表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11.</w:t>
      </w:r>
      <w:r>
        <w:rPr>
          <w:rFonts w:ascii="仿宋_GB2312" w:eastAsia="仿宋_GB2312" w:hAnsi="仿宋_GB2312" w:cs="仿宋_GB2312" w:hint="eastAsia"/>
          <w:bCs/>
          <w:kern w:val="0"/>
          <w:sz w:val="32"/>
          <w:szCs w:val="32"/>
        </w:rPr>
        <w:t>一般公共预算省级基本支出预算明细表</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工资福利支出</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12.</w:t>
      </w:r>
      <w:r>
        <w:rPr>
          <w:rFonts w:ascii="仿宋_GB2312" w:eastAsia="仿宋_GB2312" w:hAnsi="仿宋_GB2312" w:cs="仿宋_GB2312" w:hint="eastAsia"/>
          <w:bCs/>
          <w:kern w:val="0"/>
          <w:sz w:val="32"/>
          <w:szCs w:val="32"/>
        </w:rPr>
        <w:t>一般公共预算省级基本支出预算明细表</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商品和服务支出</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13.</w:t>
      </w:r>
      <w:r>
        <w:rPr>
          <w:rFonts w:ascii="仿宋_GB2312" w:eastAsia="仿宋_GB2312" w:hAnsi="仿宋_GB2312" w:cs="仿宋_GB2312" w:hint="eastAsia"/>
          <w:bCs/>
          <w:kern w:val="0"/>
          <w:sz w:val="32"/>
          <w:szCs w:val="32"/>
        </w:rPr>
        <w:t>一般公共预算省级基本支出预算明细表</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对个人和家庭的补助</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14.</w:t>
      </w:r>
      <w:r>
        <w:rPr>
          <w:rFonts w:ascii="仿宋_GB2312" w:eastAsia="仿宋_GB2312" w:hAnsi="仿宋_GB2312" w:cs="仿宋_GB2312" w:hint="eastAsia"/>
          <w:bCs/>
          <w:kern w:val="0"/>
          <w:sz w:val="32"/>
          <w:szCs w:val="32"/>
        </w:rPr>
        <w:t>政府性基金预算支出情况表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15.</w:t>
      </w:r>
      <w:r>
        <w:rPr>
          <w:rFonts w:ascii="仿宋_GB2312" w:eastAsia="仿宋_GB2312" w:hAnsi="仿宋_GB2312" w:cs="仿宋_GB2312" w:hint="eastAsia"/>
          <w:bCs/>
          <w:kern w:val="0"/>
          <w:sz w:val="32"/>
          <w:szCs w:val="32"/>
        </w:rPr>
        <w:t>纳入专户管理的非税收入拨款州本级支出预算分类汇总表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16.</w:t>
      </w:r>
      <w:r>
        <w:rPr>
          <w:rFonts w:ascii="仿宋_GB2312" w:eastAsia="仿宋_GB2312" w:hAnsi="仿宋_GB2312" w:cs="仿宋_GB2312" w:hint="eastAsia"/>
          <w:bCs/>
          <w:kern w:val="0"/>
          <w:sz w:val="32"/>
          <w:szCs w:val="32"/>
        </w:rPr>
        <w:t>一般公共预算拨款</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经费拨款州本级支出预算表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17.</w:t>
      </w:r>
      <w:r>
        <w:rPr>
          <w:rFonts w:ascii="仿宋_GB2312" w:eastAsia="仿宋_GB2312" w:hAnsi="仿宋_GB2312" w:cs="仿宋_GB2312" w:hint="eastAsia"/>
          <w:bCs/>
          <w:kern w:val="0"/>
          <w:sz w:val="32"/>
          <w:szCs w:val="32"/>
        </w:rPr>
        <w:t>州本级专项资金预算汇总表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18.</w:t>
      </w:r>
      <w:r>
        <w:rPr>
          <w:rFonts w:ascii="仿宋_GB2312" w:eastAsia="仿宋_GB2312" w:hAnsi="仿宋_GB2312" w:cs="仿宋_GB2312" w:hint="eastAsia"/>
          <w:bCs/>
          <w:kern w:val="0"/>
          <w:sz w:val="32"/>
          <w:szCs w:val="32"/>
        </w:rPr>
        <w:t>一般公共预算“三公”经费预算表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19.</w:t>
      </w:r>
      <w:r>
        <w:rPr>
          <w:rFonts w:ascii="仿宋_GB2312" w:eastAsia="仿宋_GB2312" w:hAnsi="仿宋_GB2312" w:cs="仿宋_GB2312" w:hint="eastAsia"/>
          <w:bCs/>
          <w:kern w:val="0"/>
          <w:sz w:val="32"/>
          <w:szCs w:val="32"/>
        </w:rPr>
        <w:t>项目支出绩效目标表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20.</w:t>
      </w:r>
      <w:r>
        <w:rPr>
          <w:rFonts w:ascii="仿宋_GB2312" w:eastAsia="仿宋_GB2312" w:hAnsi="仿宋_GB2312" w:cs="仿宋_GB2312" w:hint="eastAsia"/>
          <w:bCs/>
          <w:kern w:val="0"/>
          <w:sz w:val="32"/>
          <w:szCs w:val="32"/>
        </w:rPr>
        <w:t>整体支出绩效目标表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注：以上部门预算报表中，空表表示本部门无相关收支情况。</w:t>
      </w:r>
    </w:p>
    <w:p w:rsidR="00CE0982" w:rsidRDefault="00CE0982">
      <w:pPr>
        <w:spacing w:line="600" w:lineRule="exact"/>
        <w:rPr>
          <w:rFonts w:ascii="仿宋_GB2312" w:eastAsia="仿宋_GB2312" w:hAnsi="仿宋_GB2312" w:cs="仿宋_GB2312"/>
          <w:sz w:val="32"/>
          <w:szCs w:val="32"/>
        </w:rPr>
      </w:pPr>
    </w:p>
    <w:p w:rsidR="00CE0982" w:rsidRDefault="00CE0982">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CE0982" w:rsidRDefault="00CE0982">
      <w:pPr>
        <w:spacing w:line="600" w:lineRule="exact"/>
        <w:rPr>
          <w:rFonts w:ascii="仿宋_GB2312" w:eastAsia="仿宋_GB2312" w:hAnsi="仿宋_GB2312" w:cs="仿宋_GB2312"/>
          <w:sz w:val="32"/>
          <w:szCs w:val="32"/>
        </w:rPr>
      </w:pPr>
    </w:p>
    <w:p w:rsidR="00CE0982" w:rsidRDefault="00CE0982">
      <w:pPr>
        <w:widowControl/>
        <w:spacing w:line="600" w:lineRule="exact"/>
        <w:jc w:val="center"/>
        <w:rPr>
          <w:rFonts w:ascii="Times New Roman" w:eastAsia="方正小标宋_GBK" w:hAnsi="Times New Roman"/>
          <w:bCs/>
          <w:kern w:val="0"/>
          <w:sz w:val="36"/>
          <w:szCs w:val="36"/>
        </w:rPr>
      </w:pPr>
      <w:r>
        <w:rPr>
          <w:rFonts w:ascii="Times New Roman" w:eastAsia="方正小标宋_GBK" w:hAnsi="Times New Roman" w:hint="eastAsia"/>
          <w:bCs/>
          <w:kern w:val="0"/>
          <w:sz w:val="36"/>
          <w:szCs w:val="36"/>
        </w:rPr>
        <w:t>第一部分：州直工委</w:t>
      </w:r>
      <w:r>
        <w:rPr>
          <w:rFonts w:ascii="Times New Roman" w:eastAsia="方正小标宋_GBK" w:hAnsi="Times New Roman"/>
          <w:bCs/>
          <w:kern w:val="0"/>
          <w:sz w:val="36"/>
          <w:szCs w:val="36"/>
        </w:rPr>
        <w:t>2019</w:t>
      </w:r>
      <w:r>
        <w:rPr>
          <w:rFonts w:ascii="Times New Roman" w:eastAsia="方正小标宋_GBK" w:hAnsi="Times New Roman" w:hint="eastAsia"/>
          <w:bCs/>
          <w:kern w:val="0"/>
          <w:sz w:val="36"/>
          <w:szCs w:val="36"/>
        </w:rPr>
        <w:t>年预算说明</w:t>
      </w:r>
    </w:p>
    <w:p w:rsidR="00CE0982" w:rsidRDefault="00CE0982">
      <w:pPr>
        <w:widowControl/>
        <w:spacing w:line="600" w:lineRule="exact"/>
        <w:jc w:val="center"/>
        <w:rPr>
          <w:rFonts w:ascii="Times New Roman" w:eastAsia="方正小标宋_GBK" w:hAnsi="Times New Roman"/>
          <w:bCs/>
          <w:kern w:val="0"/>
          <w:sz w:val="36"/>
          <w:szCs w:val="36"/>
        </w:rPr>
      </w:pPr>
    </w:p>
    <w:p w:rsidR="00CE0982" w:rsidRDefault="00CE0982">
      <w:pPr>
        <w:rPr>
          <w:rFonts w:ascii="黑体" w:eastAsia="黑体" w:hAnsi="黑体" w:cs="黑体"/>
          <w:sz w:val="32"/>
          <w:szCs w:val="32"/>
        </w:rPr>
      </w:pPr>
      <w:r>
        <w:rPr>
          <w:rFonts w:ascii="黑体" w:eastAsia="黑体" w:hAnsi="黑体" w:cs="黑体" w:hint="eastAsia"/>
          <w:sz w:val="32"/>
          <w:szCs w:val="32"/>
        </w:rPr>
        <w:t>一、工委基本概况</w:t>
      </w:r>
    </w:p>
    <w:p w:rsidR="00CE0982" w:rsidRDefault="00CE0982">
      <w:pP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b/>
          <w:bCs/>
          <w:color w:val="000000"/>
          <w:kern w:val="0"/>
          <w:sz w:val="32"/>
          <w:szCs w:val="32"/>
        </w:rPr>
        <w:t>（一）职能职责</w:t>
      </w:r>
    </w:p>
    <w:p w:rsidR="00CE0982" w:rsidRDefault="00CE0982">
      <w:pPr>
        <w:rPr>
          <w:rFonts w:ascii="仿宋_GB2312" w:eastAsia="仿宋_GB2312" w:hAnsi="仿宋_GB2312" w:cs="仿宋_GB2312"/>
          <w:sz w:val="32"/>
          <w:szCs w:val="32"/>
        </w:rPr>
      </w:pP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sz w:val="32"/>
          <w:szCs w:val="32"/>
        </w:rPr>
        <w:t>州直工委主要职责是：</w:t>
      </w:r>
    </w:p>
    <w:p w:rsidR="00CE0982" w:rsidRDefault="00CE098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负责制定州直机关党的建设规划，领导州直机关党的工作。</w:t>
      </w:r>
    </w:p>
    <w:p w:rsidR="00CE0982" w:rsidRDefault="00CE098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分类指导州直企业、事业单位及其直属单位党的工作。</w:t>
      </w:r>
    </w:p>
    <w:p w:rsidR="00CE0982" w:rsidRDefault="00CE098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指导州直机关各级党组织抓好党的思想、组织、作风建设和党员管理教育以及州直科及科以下干部的理论培训。</w:t>
      </w:r>
    </w:p>
    <w:p w:rsidR="00CE0982" w:rsidRDefault="00CE098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负责指导州直单位和中央、省在州单位精神文明建设工作。</w:t>
      </w:r>
    </w:p>
    <w:p w:rsidR="00CE0982" w:rsidRDefault="00CE098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指导州直机关各级党组织围绕党的中心任务，配合行政领导做好思想政治工作。</w:t>
      </w:r>
    </w:p>
    <w:p w:rsidR="00CE0982" w:rsidRDefault="00CE098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6.</w:t>
      </w:r>
      <w:r>
        <w:rPr>
          <w:rFonts w:ascii="仿宋_GB2312" w:eastAsia="仿宋_GB2312" w:hAnsi="仿宋_GB2312" w:cs="仿宋_GB2312" w:hint="eastAsia"/>
          <w:color w:val="000000"/>
          <w:kern w:val="0"/>
          <w:sz w:val="32"/>
          <w:szCs w:val="32"/>
        </w:rPr>
        <w:t>负责州直机关党组织的设置、调整、换届选举和直属机关党委（含直属党总支、党支部）书记、副书记的考核、任免；负责州直副科级以上干部入党的审批工作；负责州直单位党务干部及入党积极分子的培训工作。</w:t>
      </w:r>
    </w:p>
    <w:p w:rsidR="00CE0982" w:rsidRDefault="00CE098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7.</w:t>
      </w:r>
      <w:r>
        <w:rPr>
          <w:rFonts w:ascii="仿宋_GB2312" w:eastAsia="仿宋_GB2312" w:hAnsi="仿宋_GB2312" w:cs="仿宋_GB2312" w:hint="eastAsia"/>
          <w:color w:val="000000"/>
          <w:kern w:val="0"/>
          <w:sz w:val="32"/>
          <w:szCs w:val="32"/>
        </w:rPr>
        <w:t>指导州直机关各级党组织实施对党员特别是党员领导干部的监督，研究制定加强监督的措施和办法，会同州委组织部、州纪委对州直局级单位党组（党委）民主生活会进行管理，并向上级党组织报告；了解州直机关党员和群众对领导干部的意见，及时向州委反映州直各部门领导班子和领导干部的情况和问题。</w:t>
      </w:r>
    </w:p>
    <w:p w:rsidR="00CE0982" w:rsidRDefault="00CE098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8.</w:t>
      </w:r>
      <w:r>
        <w:rPr>
          <w:rFonts w:ascii="仿宋_GB2312" w:eastAsia="仿宋_GB2312" w:hAnsi="仿宋_GB2312" w:cs="仿宋_GB2312" w:hint="eastAsia"/>
          <w:color w:val="000000"/>
          <w:kern w:val="0"/>
          <w:sz w:val="32"/>
          <w:szCs w:val="32"/>
        </w:rPr>
        <w:t>指导州直机关各级党组织配合组织、人事部门对机关各级行政领导干部进行考核和民主评议，并对行政干部的任免、奖惩提出意见和建议。</w:t>
      </w:r>
    </w:p>
    <w:p w:rsidR="00CE0982" w:rsidRDefault="00CE098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9.</w:t>
      </w:r>
      <w:r>
        <w:rPr>
          <w:rFonts w:ascii="仿宋_GB2312" w:eastAsia="仿宋_GB2312" w:hAnsi="仿宋_GB2312" w:cs="仿宋_GB2312" w:hint="eastAsia"/>
          <w:color w:val="000000"/>
          <w:kern w:val="0"/>
          <w:sz w:val="32"/>
          <w:szCs w:val="32"/>
        </w:rPr>
        <w:t>领导州直属机关纪律检查工作委员会（简称州直纪工委）。指导州直机关各级党组织加强党风廉政建设，审批科级党员干部违反党纪的处理决定和其他党员违纪给予留党察看以上的处理决定。</w:t>
      </w:r>
    </w:p>
    <w:p w:rsidR="00CE0982" w:rsidRDefault="00CE098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领导共青团州直机关工作委员会（简称州直团工委）等群众组织的工作。</w:t>
      </w:r>
    </w:p>
    <w:p w:rsidR="00CE0982" w:rsidRDefault="00CE0982">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11.</w:t>
      </w:r>
      <w:r>
        <w:rPr>
          <w:rFonts w:ascii="仿宋_GB2312" w:eastAsia="仿宋_GB2312" w:hAnsi="仿宋_GB2312" w:cs="仿宋_GB2312" w:hint="eastAsia"/>
          <w:color w:val="000000"/>
          <w:kern w:val="0"/>
          <w:sz w:val="32"/>
          <w:szCs w:val="32"/>
        </w:rPr>
        <w:t>承办州委交办的其他事项。</w:t>
      </w:r>
    </w:p>
    <w:p w:rsidR="00CE0982" w:rsidRDefault="00CE0982" w:rsidP="00C45F51">
      <w:pPr>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（二）机构设置</w:t>
      </w:r>
    </w:p>
    <w:p w:rsidR="00CE0982" w:rsidRDefault="00CE0982">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根据编委核定，</w:t>
      </w:r>
      <w:r>
        <w:rPr>
          <w:rFonts w:ascii="仿宋_GB2312" w:eastAsia="仿宋_GB2312" w:hAnsi="仿宋_GB2312" w:cs="仿宋_GB2312"/>
          <w:color w:val="000000"/>
          <w:kern w:val="0"/>
          <w:sz w:val="32"/>
          <w:szCs w:val="32"/>
        </w:rPr>
        <w:t>2019</w:t>
      </w:r>
      <w:r>
        <w:rPr>
          <w:rFonts w:ascii="仿宋_GB2312" w:eastAsia="仿宋_GB2312" w:hAnsi="仿宋_GB2312" w:cs="仿宋_GB2312" w:hint="eastAsia"/>
          <w:color w:val="000000"/>
          <w:kern w:val="0"/>
          <w:sz w:val="32"/>
          <w:szCs w:val="32"/>
        </w:rPr>
        <w:t>年我委内设办公室、组织部、宣传部、州直纪工委、群众工作部（团工委）</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个部室，所属全额拨款事业单位州直党员培训中心</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个。</w:t>
      </w:r>
    </w:p>
    <w:p w:rsidR="00CE0982" w:rsidRDefault="00CE0982">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州直工委有编制</w:t>
      </w:r>
      <w:r>
        <w:rPr>
          <w:rFonts w:ascii="仿宋_GB2312" w:eastAsia="仿宋_GB2312" w:hAnsi="仿宋_GB2312" w:cs="仿宋_GB2312"/>
          <w:kern w:val="0"/>
          <w:sz w:val="32"/>
          <w:szCs w:val="32"/>
        </w:rPr>
        <w:t>14</w:t>
      </w:r>
      <w:r>
        <w:rPr>
          <w:rFonts w:ascii="仿宋_GB2312" w:eastAsia="仿宋_GB2312" w:hAnsi="仿宋_GB2312" w:cs="仿宋_GB2312" w:hint="eastAsia"/>
          <w:kern w:val="0"/>
          <w:sz w:val="32"/>
          <w:szCs w:val="32"/>
        </w:rPr>
        <w:t>名，实有人数</w:t>
      </w:r>
      <w:r>
        <w:rPr>
          <w:rFonts w:ascii="仿宋_GB2312" w:eastAsia="仿宋_GB2312" w:hAnsi="仿宋_GB2312" w:cs="仿宋_GB2312"/>
          <w:kern w:val="0"/>
          <w:sz w:val="32"/>
          <w:szCs w:val="32"/>
        </w:rPr>
        <w:t>16</w:t>
      </w:r>
      <w:r>
        <w:rPr>
          <w:rFonts w:ascii="仿宋_GB2312" w:eastAsia="仿宋_GB2312" w:hAnsi="仿宋_GB2312" w:cs="仿宋_GB2312" w:hint="eastAsia"/>
          <w:kern w:val="0"/>
          <w:sz w:val="32"/>
          <w:szCs w:val="32"/>
        </w:rPr>
        <w:t>人。</w:t>
      </w:r>
    </w:p>
    <w:p w:rsidR="00CE0982" w:rsidRDefault="00CE0982">
      <w:pPr>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州直党员培训中心编制人数</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人，实有人数</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人。</w:t>
      </w:r>
    </w:p>
    <w:p w:rsidR="00CE0982" w:rsidRDefault="00CE0982">
      <w:pPr>
        <w:rPr>
          <w:rFonts w:ascii="黑体" w:eastAsia="黑体" w:hAnsi="黑体" w:cs="黑体"/>
          <w:color w:val="000000"/>
          <w:kern w:val="0"/>
          <w:sz w:val="32"/>
          <w:szCs w:val="32"/>
        </w:rPr>
      </w:pPr>
      <w:r>
        <w:rPr>
          <w:rFonts w:ascii="黑体" w:eastAsia="黑体" w:hAnsi="黑体" w:cs="黑体" w:hint="eastAsia"/>
          <w:color w:val="000000"/>
          <w:kern w:val="0"/>
          <w:sz w:val="32"/>
          <w:szCs w:val="32"/>
        </w:rPr>
        <w:t>二、工委预算单位构成</w:t>
      </w:r>
    </w:p>
    <w:p w:rsidR="00CE0982" w:rsidRDefault="00CE0982">
      <w:pPr>
        <w:widowControl/>
        <w:spacing w:line="600" w:lineRule="exact"/>
        <w:ind w:firstLineChars="196" w:firstLine="627"/>
        <w:jc w:val="left"/>
        <w:rPr>
          <w:rFonts w:eastAsia="仿宋_GB2312"/>
          <w:sz w:val="32"/>
          <w:szCs w:val="32"/>
        </w:rPr>
      </w:pPr>
      <w:r>
        <w:rPr>
          <w:rFonts w:eastAsia="仿宋_GB2312" w:hint="eastAsia"/>
          <w:sz w:val="32"/>
          <w:szCs w:val="32"/>
        </w:rPr>
        <w:t>工委预算为汇总预算，纳入编制范围的预算单位包括：</w:t>
      </w:r>
    </w:p>
    <w:p w:rsidR="00CE0982" w:rsidRDefault="00CE0982">
      <w:pPr>
        <w:widowControl/>
        <w:spacing w:line="600" w:lineRule="exact"/>
        <w:ind w:firstLineChars="196" w:firstLine="627"/>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、州直工委本级</w:t>
      </w:r>
    </w:p>
    <w:p w:rsidR="00CE0982" w:rsidRDefault="00CE0982">
      <w:pPr>
        <w:widowControl/>
        <w:spacing w:line="600" w:lineRule="exact"/>
        <w:ind w:firstLineChars="196" w:firstLine="627"/>
        <w:jc w:val="left"/>
        <w:rPr>
          <w:rFonts w:ascii="黑体" w:eastAsia="黑体" w:hAnsi="黑体" w:cs="黑体"/>
          <w:color w:val="000000"/>
          <w:kern w:val="0"/>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eastAsia="仿宋_GB2312" w:hint="eastAsia"/>
          <w:sz w:val="32"/>
          <w:szCs w:val="32"/>
        </w:rPr>
        <w:t>州直党员培训中心（全额拨款事业单位，财务未独立）</w:t>
      </w:r>
    </w:p>
    <w:p w:rsidR="00CE0982" w:rsidRDefault="00CE0982">
      <w:pPr>
        <w:rPr>
          <w:rFonts w:ascii="黑体" w:eastAsia="黑体" w:hAnsi="黑体" w:cs="黑体"/>
          <w:sz w:val="32"/>
          <w:szCs w:val="32"/>
        </w:rPr>
      </w:pPr>
      <w:r>
        <w:rPr>
          <w:rFonts w:ascii="黑体" w:eastAsia="黑体" w:hAnsi="黑体" w:cs="黑体" w:hint="eastAsia"/>
          <w:sz w:val="32"/>
          <w:szCs w:val="32"/>
        </w:rPr>
        <w:t>三、部门收支总体情况</w:t>
      </w:r>
    </w:p>
    <w:p w:rsidR="00CE0982" w:rsidRDefault="00CE0982" w:rsidP="00C45F5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（一）收入预算：</w:t>
      </w:r>
      <w:r>
        <w:rPr>
          <w:rFonts w:ascii="仿宋_GB2312" w:eastAsia="仿宋_GB2312" w:hAnsi="仿宋_GB2312" w:cs="仿宋_GB2312" w:hint="eastAsia"/>
          <w:sz w:val="32"/>
          <w:szCs w:val="32"/>
        </w:rPr>
        <w:t>全部预算为财政拨款（补助）。</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年本委收入预算</w:t>
      </w:r>
      <w:r>
        <w:rPr>
          <w:rFonts w:ascii="仿宋_GB2312" w:eastAsia="仿宋_GB2312" w:hAnsi="仿宋_GB2312" w:cs="仿宋_GB2312"/>
          <w:sz w:val="32"/>
          <w:szCs w:val="32"/>
          <w:u w:val="single"/>
        </w:rPr>
        <w:t>332.06</w:t>
      </w:r>
      <w:r>
        <w:rPr>
          <w:rFonts w:ascii="仿宋_GB2312" w:eastAsia="仿宋_GB2312" w:hAnsi="仿宋_GB2312" w:cs="仿宋_GB2312" w:hint="eastAsia"/>
          <w:sz w:val="32"/>
          <w:szCs w:val="32"/>
        </w:rPr>
        <w:t>万元，其中，一般公共预算拨款</w:t>
      </w:r>
      <w:r>
        <w:rPr>
          <w:rFonts w:ascii="仿宋_GB2312" w:eastAsia="仿宋_GB2312" w:hAnsi="仿宋_GB2312" w:cs="仿宋_GB2312"/>
          <w:sz w:val="32"/>
          <w:szCs w:val="32"/>
          <w:u w:val="single"/>
        </w:rPr>
        <w:t>332.06</w:t>
      </w:r>
      <w:r>
        <w:rPr>
          <w:rFonts w:ascii="仿宋_GB2312" w:eastAsia="仿宋_GB2312" w:hAnsi="仿宋_GB2312" w:cs="仿宋_GB2312" w:hint="eastAsia"/>
          <w:sz w:val="32"/>
          <w:szCs w:val="32"/>
        </w:rPr>
        <w:t>万元。收入较去年增加</w:t>
      </w:r>
      <w:r>
        <w:rPr>
          <w:rFonts w:ascii="仿宋_GB2312" w:eastAsia="仿宋_GB2312" w:hAnsi="仿宋_GB2312" w:cs="仿宋_GB2312"/>
          <w:bCs/>
          <w:sz w:val="32"/>
          <w:szCs w:val="32"/>
          <w:u w:val="single"/>
        </w:rPr>
        <w:t xml:space="preserve">  10.21 </w:t>
      </w:r>
      <w:r>
        <w:rPr>
          <w:rFonts w:ascii="仿宋_GB2312" w:eastAsia="仿宋_GB2312" w:hAnsi="仿宋_GB2312" w:cs="仿宋_GB2312" w:hint="eastAsia"/>
          <w:sz w:val="32"/>
          <w:szCs w:val="32"/>
        </w:rPr>
        <w:t>万元，主要是工资福利支出及对个人家庭支出增加。</w:t>
      </w:r>
    </w:p>
    <w:p w:rsidR="00CE0982" w:rsidRDefault="00CE0982" w:rsidP="00C45F51">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（二）支出预算</w:t>
      </w:r>
      <w:r>
        <w:rPr>
          <w:rFonts w:ascii="仿宋_GB2312" w:eastAsia="仿宋_GB2312" w:hAnsi="仿宋_GB2312" w:cs="仿宋_GB2312"/>
          <w:b/>
          <w:bCs/>
          <w:sz w:val="32"/>
          <w:szCs w:val="32"/>
        </w:rPr>
        <w:t>:</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年本委支出预算</w:t>
      </w:r>
      <w:r>
        <w:rPr>
          <w:rFonts w:ascii="仿宋_GB2312" w:eastAsia="仿宋_GB2312" w:hAnsi="仿宋_GB2312" w:cs="仿宋_GB2312"/>
          <w:sz w:val="32"/>
          <w:szCs w:val="32"/>
          <w:u w:val="single"/>
        </w:rPr>
        <w:t>332.06</w:t>
      </w:r>
      <w:r>
        <w:rPr>
          <w:rFonts w:ascii="仿宋_GB2312" w:eastAsia="仿宋_GB2312" w:hAnsi="仿宋_GB2312" w:cs="仿宋_GB2312" w:hint="eastAsia"/>
          <w:sz w:val="32"/>
          <w:szCs w:val="32"/>
        </w:rPr>
        <w:t>万元，其中：工资福利支出</w:t>
      </w:r>
      <w:r>
        <w:rPr>
          <w:rFonts w:ascii="仿宋_GB2312" w:eastAsia="仿宋_GB2312" w:hAnsi="仿宋_GB2312" w:cs="仿宋_GB2312"/>
          <w:sz w:val="32"/>
          <w:szCs w:val="32"/>
          <w:u w:val="single"/>
        </w:rPr>
        <w:t xml:space="preserve">  182.46   </w:t>
      </w:r>
      <w:r>
        <w:rPr>
          <w:rFonts w:ascii="仿宋_GB2312" w:eastAsia="仿宋_GB2312" w:hAnsi="仿宋_GB2312" w:cs="仿宋_GB2312" w:hint="eastAsia"/>
          <w:sz w:val="32"/>
          <w:szCs w:val="32"/>
        </w:rPr>
        <w:t>万元；对个人和家庭的补助</w:t>
      </w:r>
      <w:r>
        <w:rPr>
          <w:rFonts w:ascii="仿宋_GB2312" w:eastAsia="仿宋_GB2312" w:hAnsi="仿宋_GB2312" w:cs="仿宋_GB2312"/>
          <w:sz w:val="32"/>
          <w:szCs w:val="32"/>
          <w:u w:val="single"/>
        </w:rPr>
        <w:t xml:space="preserve">  1.06  </w:t>
      </w:r>
      <w:r>
        <w:rPr>
          <w:rFonts w:ascii="仿宋_GB2312" w:eastAsia="仿宋_GB2312" w:hAnsi="仿宋_GB2312" w:cs="仿宋_GB2312" w:hint="eastAsia"/>
          <w:sz w:val="32"/>
          <w:szCs w:val="32"/>
        </w:rPr>
        <w:t>万元；一般商品和服务支出</w:t>
      </w:r>
      <w:r>
        <w:rPr>
          <w:rFonts w:ascii="仿宋_GB2312" w:eastAsia="仿宋_GB2312" w:hAnsi="仿宋_GB2312" w:cs="仿宋_GB2312"/>
          <w:sz w:val="32"/>
          <w:szCs w:val="32"/>
          <w:u w:val="single"/>
        </w:rPr>
        <w:t xml:space="preserve">   47.44   </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u w:val="single"/>
        </w:rPr>
        <w:t xml:space="preserve">  101.1   </w:t>
      </w:r>
      <w:r>
        <w:rPr>
          <w:rFonts w:ascii="仿宋_GB2312" w:eastAsia="仿宋_GB2312" w:hAnsi="仿宋_GB2312" w:cs="仿宋_GB2312" w:hint="eastAsia"/>
          <w:sz w:val="32"/>
          <w:szCs w:val="32"/>
        </w:rPr>
        <w:t>万元。支出较去年增加</w:t>
      </w:r>
      <w:r>
        <w:rPr>
          <w:rFonts w:ascii="仿宋_GB2312" w:eastAsia="仿宋_GB2312" w:hAnsi="仿宋_GB2312" w:cs="仿宋_GB2312"/>
          <w:b/>
          <w:sz w:val="32"/>
          <w:szCs w:val="32"/>
          <w:u w:val="single"/>
        </w:rPr>
        <w:t xml:space="preserve">  </w:t>
      </w:r>
      <w:r>
        <w:rPr>
          <w:rFonts w:ascii="仿宋_GB2312" w:eastAsia="仿宋_GB2312" w:hAnsi="仿宋_GB2312" w:cs="仿宋_GB2312"/>
          <w:bCs/>
          <w:sz w:val="32"/>
          <w:szCs w:val="32"/>
          <w:u w:val="single"/>
        </w:rPr>
        <w:t>10.21</w:t>
      </w:r>
      <w:r>
        <w:rPr>
          <w:rFonts w:ascii="仿宋_GB2312" w:eastAsia="仿宋_GB2312" w:hAnsi="仿宋_GB2312" w:cs="仿宋_GB2312"/>
          <w:b/>
          <w:sz w:val="32"/>
          <w:szCs w:val="32"/>
          <w:u w:val="single"/>
        </w:rPr>
        <w:t xml:space="preserve"> </w:t>
      </w:r>
      <w:r>
        <w:rPr>
          <w:rFonts w:ascii="仿宋_GB2312" w:eastAsia="仿宋_GB2312" w:hAnsi="仿宋_GB2312" w:cs="仿宋_GB2312" w:hint="eastAsia"/>
          <w:sz w:val="32"/>
          <w:szCs w:val="32"/>
        </w:rPr>
        <w:t>万元，主要是工资福利支出及对个人家庭支出增加。</w:t>
      </w:r>
    </w:p>
    <w:p w:rsidR="00CE0982" w:rsidRDefault="00CE0982">
      <w:pPr>
        <w:ind w:firstLineChars="200" w:firstLine="640"/>
        <w:rPr>
          <w:rFonts w:ascii="黑体" w:eastAsia="黑体" w:hAnsi="黑体" w:cs="黑体"/>
          <w:sz w:val="32"/>
          <w:szCs w:val="32"/>
        </w:rPr>
      </w:pPr>
      <w:r>
        <w:rPr>
          <w:rFonts w:ascii="黑体" w:eastAsia="黑体" w:hAnsi="黑体" w:cs="黑体" w:hint="eastAsia"/>
          <w:sz w:val="32"/>
          <w:szCs w:val="32"/>
        </w:rPr>
        <w:t>四、一般公共预算拨款支出</w:t>
      </w:r>
    </w:p>
    <w:p w:rsidR="00CE0982" w:rsidRDefault="00CE0982">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年本委</w:t>
      </w:r>
      <w:r>
        <w:rPr>
          <w:rFonts w:eastAsia="仿宋_GB2312" w:hint="eastAsia"/>
          <w:sz w:val="32"/>
          <w:szCs w:val="32"/>
        </w:rPr>
        <w:t>一般公共预算拨款支出预算</w:t>
      </w:r>
      <w:r>
        <w:rPr>
          <w:rFonts w:ascii="仿宋_GB2312" w:eastAsia="仿宋_GB2312" w:hAnsi="仿宋_GB2312" w:cs="仿宋_GB2312"/>
          <w:sz w:val="32"/>
          <w:szCs w:val="32"/>
          <w:u w:val="single"/>
        </w:rPr>
        <w:t xml:space="preserve"> 332.06  </w:t>
      </w:r>
      <w:r>
        <w:rPr>
          <w:rFonts w:ascii="仿宋_GB2312" w:eastAsia="仿宋_GB2312" w:hAnsi="仿宋_GB2312" w:cs="仿宋_GB2312" w:hint="eastAsia"/>
          <w:sz w:val="32"/>
          <w:szCs w:val="32"/>
        </w:rPr>
        <w:t>万元，其中，一般公共服务支出</w:t>
      </w:r>
      <w:r>
        <w:rPr>
          <w:rFonts w:ascii="仿宋_GB2312" w:eastAsia="仿宋_GB2312" w:hAnsi="仿宋_GB2312" w:cs="仿宋_GB2312"/>
          <w:sz w:val="32"/>
          <w:szCs w:val="32"/>
          <w:u w:val="single"/>
        </w:rPr>
        <w:t xml:space="preserve">  307.93 </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u w:val="single"/>
        </w:rPr>
        <w:t xml:space="preserve"> 92.73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；社会保障和就业支出</w:t>
      </w:r>
      <w:r>
        <w:rPr>
          <w:rFonts w:ascii="仿宋_GB2312" w:eastAsia="仿宋_GB2312" w:hAnsi="仿宋_GB2312" w:cs="仿宋_GB2312"/>
          <w:sz w:val="32"/>
          <w:szCs w:val="32"/>
          <w:u w:val="single"/>
        </w:rPr>
        <w:t xml:space="preserve"> 9.04  </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u w:val="single"/>
        </w:rPr>
        <w:t xml:space="preserve"> 2.72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；住房保障支出</w:t>
      </w:r>
      <w:r>
        <w:rPr>
          <w:rFonts w:ascii="仿宋_GB2312" w:eastAsia="仿宋_GB2312" w:hAnsi="仿宋_GB2312" w:cs="仿宋_GB2312"/>
          <w:sz w:val="32"/>
          <w:szCs w:val="32"/>
          <w:u w:val="single"/>
        </w:rPr>
        <w:t xml:space="preserve"> 15.09  </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u w:val="single"/>
        </w:rPr>
        <w:t xml:space="preserve">  4.55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。具体安排情况如下：</w:t>
      </w:r>
    </w:p>
    <w:p w:rsidR="00CE0982" w:rsidRDefault="00CE0982">
      <w:pPr>
        <w:widowControl/>
        <w:spacing w:line="600" w:lineRule="exact"/>
        <w:ind w:firstLine="660"/>
        <w:jc w:val="left"/>
        <w:rPr>
          <w:rFonts w:eastAsia="黑体"/>
          <w:sz w:val="32"/>
          <w:szCs w:val="32"/>
        </w:rPr>
      </w:pPr>
      <w:r>
        <w:rPr>
          <w:rFonts w:eastAsia="楷体_GB2312" w:hint="eastAsia"/>
          <w:b/>
          <w:sz w:val="32"/>
          <w:szCs w:val="32"/>
        </w:rPr>
        <w:t>（一）基本支出：</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年本委基本支出预算数</w:t>
      </w:r>
      <w:r>
        <w:rPr>
          <w:rFonts w:ascii="仿宋_GB2312" w:eastAsia="仿宋_GB2312" w:hAnsi="仿宋_GB2312" w:cs="仿宋_GB2312"/>
          <w:sz w:val="32"/>
          <w:szCs w:val="32"/>
          <w:u w:val="single"/>
        </w:rPr>
        <w:t xml:space="preserve"> 230.96  </w:t>
      </w:r>
      <w:r>
        <w:rPr>
          <w:rFonts w:ascii="仿宋_GB2312" w:eastAsia="仿宋_GB2312" w:hAnsi="仿宋_GB2312" w:cs="仿宋_GB2312" w:hint="eastAsia"/>
          <w:sz w:val="32"/>
          <w:szCs w:val="32"/>
        </w:rPr>
        <w:t>万元，主要是为保障部门正常运转、完成日常工作任务而发生的各项支出，包括用于基本工资、津贴补贴等人员经费以及办公费、印刷费、水电费、办公设备购置等公用经费。</w:t>
      </w:r>
    </w:p>
    <w:p w:rsidR="00CE0982" w:rsidRDefault="00CE0982" w:rsidP="00C45F51">
      <w:pPr>
        <w:spacing w:line="500" w:lineRule="exact"/>
        <w:ind w:firstLineChars="200" w:firstLine="643"/>
        <w:rPr>
          <w:rFonts w:ascii="黑体" w:eastAsia="黑体" w:hAnsi="黑体"/>
          <w:sz w:val="30"/>
          <w:szCs w:val="30"/>
        </w:rPr>
      </w:pPr>
      <w:r>
        <w:rPr>
          <w:rFonts w:eastAsia="楷体_GB2312" w:hint="eastAsia"/>
          <w:b/>
          <w:sz w:val="32"/>
          <w:szCs w:val="32"/>
        </w:rPr>
        <w:t>（二）项目支出：</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年本委项目支出预算</w:t>
      </w:r>
      <w:r>
        <w:rPr>
          <w:rFonts w:ascii="仿宋_GB2312" w:eastAsia="仿宋_GB2312" w:hAnsi="仿宋_GB2312" w:cs="仿宋_GB2312"/>
          <w:sz w:val="32"/>
          <w:szCs w:val="32"/>
          <w:u w:val="single"/>
        </w:rPr>
        <w:t xml:space="preserve">  101.1 </w:t>
      </w:r>
      <w:r>
        <w:rPr>
          <w:rFonts w:ascii="仿宋_GB2312" w:eastAsia="仿宋_GB2312" w:hAnsi="仿宋_GB2312" w:cs="仿宋_GB2312" w:hint="eastAsia"/>
          <w:sz w:val="32"/>
          <w:szCs w:val="32"/>
        </w:rPr>
        <w:t>万元，主要是部门为完成特定行政工作任务或事业发展目标而发生的支出，包括有关</w:t>
      </w:r>
      <w:r>
        <w:rPr>
          <w:rFonts w:ascii="仿宋_GB2312" w:eastAsia="仿宋_GB2312" w:hAnsi="仿宋_GB2312" w:cs="仿宋_GB2312" w:hint="eastAsia"/>
          <w:color w:val="000000"/>
          <w:sz w:val="32"/>
          <w:szCs w:val="32"/>
          <w:shd w:val="clear" w:color="auto" w:fill="FFFFFF"/>
        </w:rPr>
        <w:t>我委为完成州直党建工作发生的支出</w:t>
      </w:r>
      <w:r>
        <w:rPr>
          <w:rFonts w:ascii="仿宋_GB2312" w:eastAsia="仿宋_GB2312" w:hAnsi="仿宋_GB2312" w:cs="仿宋_GB2312" w:hint="eastAsia"/>
          <w:sz w:val="32"/>
          <w:szCs w:val="32"/>
        </w:rPr>
        <w:t>等，其中：</w:t>
      </w:r>
      <w:r>
        <w:rPr>
          <w:rFonts w:ascii="仿宋_GB2312" w:eastAsia="仿宋_GB2312" w:hAnsi="仿宋_GB2312" w:cs="仿宋_GB2312" w:hint="eastAsia"/>
          <w:color w:val="000000"/>
          <w:sz w:val="32"/>
          <w:szCs w:val="32"/>
          <w:shd w:val="clear" w:color="auto" w:fill="FFFFFF"/>
        </w:rPr>
        <w:t>其中党员教育培训经费</w:t>
      </w:r>
      <w:r>
        <w:rPr>
          <w:rFonts w:ascii="仿宋_GB2312" w:eastAsia="仿宋_GB2312" w:hAnsi="仿宋_GB2312" w:cs="仿宋_GB2312"/>
          <w:color w:val="000000"/>
          <w:sz w:val="32"/>
          <w:szCs w:val="32"/>
          <w:shd w:val="clear" w:color="auto" w:fill="FFFFFF"/>
        </w:rPr>
        <w:t>50</w:t>
      </w:r>
      <w:r>
        <w:rPr>
          <w:rFonts w:ascii="仿宋_GB2312" w:eastAsia="仿宋_GB2312" w:hAnsi="仿宋_GB2312" w:cs="仿宋_GB2312" w:hint="eastAsia"/>
          <w:color w:val="000000"/>
          <w:sz w:val="32"/>
          <w:szCs w:val="32"/>
          <w:shd w:val="clear" w:color="auto" w:fill="FFFFFF"/>
        </w:rPr>
        <w:t>万元，主要用于开展对州直广大党员干部的教育培训工作；党建工作专项经费</w:t>
      </w:r>
      <w:r>
        <w:rPr>
          <w:rFonts w:ascii="仿宋_GB2312" w:eastAsia="仿宋_GB2312" w:hAnsi="仿宋_GB2312" w:cs="仿宋_GB2312"/>
          <w:color w:val="000000"/>
          <w:sz w:val="32"/>
          <w:szCs w:val="32"/>
          <w:shd w:val="clear" w:color="auto" w:fill="FFFFFF"/>
        </w:rPr>
        <w:t>51.1</w:t>
      </w:r>
      <w:r>
        <w:rPr>
          <w:rFonts w:ascii="仿宋_GB2312" w:eastAsia="仿宋_GB2312" w:hAnsi="仿宋_GB2312" w:cs="仿宋_GB2312" w:hint="eastAsia"/>
          <w:color w:val="000000"/>
          <w:sz w:val="32"/>
          <w:szCs w:val="32"/>
          <w:shd w:val="clear" w:color="auto" w:fill="FFFFFF"/>
        </w:rPr>
        <w:t>万元，用于指导州直各单位开展党建业务，开展党的活动等。</w:t>
      </w:r>
    </w:p>
    <w:p w:rsidR="00CE0982" w:rsidRDefault="00CE0982">
      <w:pPr>
        <w:widowControl/>
        <w:spacing w:line="600" w:lineRule="exact"/>
        <w:ind w:firstLine="660"/>
        <w:jc w:val="left"/>
        <w:rPr>
          <w:rFonts w:eastAsia="黑体"/>
          <w:sz w:val="32"/>
          <w:szCs w:val="32"/>
        </w:rPr>
      </w:pPr>
      <w:r>
        <w:rPr>
          <w:rFonts w:eastAsia="黑体" w:hint="eastAsia"/>
          <w:sz w:val="32"/>
          <w:szCs w:val="32"/>
        </w:rPr>
        <w:t>五、政府性基金预算支出</w:t>
      </w:r>
    </w:p>
    <w:p w:rsidR="00CE0982" w:rsidRDefault="00CE0982">
      <w:pPr>
        <w:widowControl/>
        <w:spacing w:line="600" w:lineRule="exact"/>
        <w:ind w:firstLine="660"/>
        <w:jc w:val="left"/>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年本委无政府性基金安排的支出。</w:t>
      </w:r>
    </w:p>
    <w:p w:rsidR="00CE0982" w:rsidRDefault="00CE0982">
      <w:pPr>
        <w:widowControl/>
        <w:spacing w:line="600" w:lineRule="exact"/>
        <w:ind w:firstLine="660"/>
        <w:jc w:val="left"/>
        <w:rPr>
          <w:rFonts w:eastAsia="黑体"/>
          <w:sz w:val="32"/>
          <w:szCs w:val="32"/>
        </w:rPr>
      </w:pPr>
      <w:r>
        <w:rPr>
          <w:rFonts w:eastAsia="黑体" w:hint="eastAsia"/>
          <w:sz w:val="32"/>
          <w:szCs w:val="32"/>
        </w:rPr>
        <w:t>六、其他重要事项的情况说明</w:t>
      </w:r>
    </w:p>
    <w:p w:rsidR="00CE0982" w:rsidRDefault="00CE0982">
      <w:pPr>
        <w:widowControl/>
        <w:spacing w:line="600" w:lineRule="exact"/>
        <w:ind w:firstLine="660"/>
        <w:jc w:val="left"/>
        <w:rPr>
          <w:rFonts w:ascii="仿宋_GB2312" w:eastAsia="仿宋_GB2312" w:hAnsi="仿宋_GB2312" w:cs="仿宋_GB2312"/>
          <w:sz w:val="32"/>
          <w:szCs w:val="32"/>
        </w:rPr>
      </w:pPr>
      <w:r>
        <w:rPr>
          <w:rFonts w:eastAsia="楷体_GB2312" w:hint="eastAsia"/>
          <w:b/>
          <w:sz w:val="32"/>
          <w:szCs w:val="32"/>
        </w:rPr>
        <w:t>（一）机关运行经费：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年本委机关本级和州直党员培训中心（财务未独立）等</w:t>
      </w:r>
      <w:r>
        <w:rPr>
          <w:rFonts w:ascii="仿宋_GB2312" w:eastAsia="仿宋_GB2312" w:hAnsi="仿宋_GB2312" w:cs="仿宋_GB2312"/>
          <w:sz w:val="32"/>
          <w:szCs w:val="32"/>
          <w:u w:val="single"/>
        </w:rPr>
        <w:t>2</w:t>
      </w:r>
      <w:r>
        <w:rPr>
          <w:rFonts w:ascii="仿宋_GB2312" w:eastAsia="仿宋_GB2312" w:hAnsi="仿宋_GB2312" w:cs="仿宋_GB2312" w:hint="eastAsia"/>
          <w:sz w:val="32"/>
          <w:szCs w:val="32"/>
        </w:rPr>
        <w:t>家行政事业单位的机关运行经费</w:t>
      </w:r>
      <w:r>
        <w:rPr>
          <w:rFonts w:ascii="仿宋_GB2312" w:eastAsia="仿宋_GB2312" w:hAnsi="仿宋_GB2312" w:cs="仿宋_GB2312"/>
          <w:sz w:val="32"/>
          <w:szCs w:val="32"/>
          <w:u w:val="single"/>
        </w:rPr>
        <w:t xml:space="preserve"> 47.44 </w:t>
      </w:r>
      <w:r>
        <w:rPr>
          <w:rFonts w:ascii="仿宋_GB2312" w:eastAsia="仿宋_GB2312" w:hAnsi="仿宋_GB2312" w:cs="仿宋_GB2312" w:hint="eastAsia"/>
          <w:sz w:val="32"/>
          <w:szCs w:val="32"/>
        </w:rPr>
        <w:t>万元，比上年预算增加</w:t>
      </w:r>
      <w:r>
        <w:rPr>
          <w:rFonts w:ascii="仿宋_GB2312" w:eastAsia="仿宋_GB2312" w:hAnsi="仿宋_GB2312" w:cs="仿宋_GB2312"/>
          <w:sz w:val="32"/>
          <w:szCs w:val="32"/>
          <w:u w:val="single"/>
        </w:rPr>
        <w:t xml:space="preserve"> 4.88 </w:t>
      </w:r>
      <w:r>
        <w:rPr>
          <w:rFonts w:ascii="仿宋_GB2312" w:eastAsia="仿宋_GB2312" w:hAnsi="仿宋_GB2312" w:cs="仿宋_GB2312" w:hint="eastAsia"/>
          <w:sz w:val="32"/>
          <w:szCs w:val="32"/>
        </w:rPr>
        <w:t>万元，上升</w:t>
      </w:r>
      <w:r>
        <w:rPr>
          <w:rFonts w:ascii="仿宋_GB2312" w:eastAsia="仿宋_GB2312" w:hAnsi="仿宋_GB2312" w:cs="仿宋_GB2312"/>
          <w:sz w:val="32"/>
          <w:szCs w:val="32"/>
          <w:u w:val="single"/>
        </w:rPr>
        <w:t xml:space="preserve"> 11.47 </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，主要是单位人员增加，公用经费增加。</w:t>
      </w:r>
    </w:p>
    <w:p w:rsidR="00CE0982" w:rsidRDefault="00CE0982">
      <w:pPr>
        <w:widowControl/>
        <w:spacing w:line="600" w:lineRule="exact"/>
        <w:ind w:firstLine="660"/>
        <w:rPr>
          <w:rFonts w:eastAsia="仿宋_GB2312"/>
          <w:sz w:val="32"/>
          <w:szCs w:val="32"/>
        </w:rPr>
      </w:pPr>
      <w:r>
        <w:rPr>
          <w:rFonts w:eastAsia="楷体_GB2312" w:hint="eastAsia"/>
          <w:b/>
          <w:sz w:val="32"/>
          <w:szCs w:val="32"/>
        </w:rPr>
        <w:t>（二）</w:t>
      </w:r>
      <w:r>
        <w:rPr>
          <w:rFonts w:eastAsia="楷体_GB2312"/>
          <w:b/>
          <w:sz w:val="32"/>
          <w:szCs w:val="32"/>
        </w:rPr>
        <w:t>“</w:t>
      </w:r>
      <w:r>
        <w:rPr>
          <w:rFonts w:eastAsia="楷体_GB2312" w:hint="eastAsia"/>
          <w:b/>
          <w:sz w:val="32"/>
          <w:szCs w:val="32"/>
        </w:rPr>
        <w:t>三公</w:t>
      </w:r>
      <w:r>
        <w:rPr>
          <w:rFonts w:eastAsia="楷体_GB2312"/>
          <w:b/>
          <w:sz w:val="32"/>
          <w:szCs w:val="32"/>
        </w:rPr>
        <w:t>”</w:t>
      </w:r>
      <w:r>
        <w:rPr>
          <w:rFonts w:eastAsia="楷体_GB2312" w:hint="eastAsia"/>
          <w:b/>
          <w:sz w:val="32"/>
          <w:szCs w:val="32"/>
        </w:rPr>
        <w:t>经费预算：</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年本委机关本级和州直党员培训中心（财务未独立）等</w:t>
      </w:r>
      <w:r>
        <w:rPr>
          <w:rFonts w:ascii="仿宋_GB2312" w:eastAsia="仿宋_GB2312" w:hAnsi="仿宋_GB2312" w:cs="仿宋_GB2312"/>
          <w:sz w:val="32"/>
          <w:szCs w:val="32"/>
          <w:u w:val="single"/>
        </w:rPr>
        <w:t>2</w:t>
      </w:r>
      <w:r>
        <w:rPr>
          <w:rFonts w:ascii="仿宋_GB2312" w:eastAsia="仿宋_GB2312" w:hAnsi="仿宋_GB2312" w:cs="仿宋_GB2312" w:hint="eastAsia"/>
          <w:sz w:val="32"/>
          <w:szCs w:val="32"/>
        </w:rPr>
        <w:t>家行政事业单位“三公”经费预算数为</w:t>
      </w:r>
      <w:r>
        <w:rPr>
          <w:rFonts w:ascii="仿宋_GB2312" w:eastAsia="仿宋_GB2312" w:hAnsi="仿宋_GB2312" w:cs="仿宋_GB2312"/>
          <w:sz w:val="32"/>
          <w:szCs w:val="32"/>
          <w:u w:val="single"/>
        </w:rPr>
        <w:t xml:space="preserve">  18 </w:t>
      </w:r>
      <w:r>
        <w:rPr>
          <w:rFonts w:ascii="仿宋_GB2312" w:eastAsia="仿宋_GB2312" w:hAnsi="仿宋_GB2312" w:cs="仿宋_GB2312" w:hint="eastAsia"/>
          <w:sz w:val="32"/>
          <w:szCs w:val="32"/>
        </w:rPr>
        <w:t>万元，其中，公务接待费</w:t>
      </w:r>
      <w:r>
        <w:rPr>
          <w:rFonts w:ascii="仿宋_GB2312" w:eastAsia="仿宋_GB2312" w:hAnsi="仿宋_GB2312" w:cs="仿宋_GB2312"/>
          <w:sz w:val="32"/>
          <w:szCs w:val="32"/>
          <w:u w:val="single"/>
        </w:rPr>
        <w:t xml:space="preserve"> 12  </w:t>
      </w:r>
      <w:r>
        <w:rPr>
          <w:rFonts w:ascii="仿宋_GB2312" w:eastAsia="仿宋_GB2312" w:hAnsi="仿宋_GB2312" w:cs="仿宋_GB2312" w:hint="eastAsia"/>
          <w:sz w:val="32"/>
          <w:szCs w:val="32"/>
        </w:rPr>
        <w:t>万元，公务用车购置及运行费</w:t>
      </w:r>
      <w:r>
        <w:rPr>
          <w:rFonts w:ascii="仿宋_GB2312" w:eastAsia="仿宋_GB2312" w:hAnsi="仿宋_GB2312" w:cs="仿宋_GB2312"/>
          <w:sz w:val="32"/>
          <w:szCs w:val="32"/>
          <w:u w:val="single"/>
        </w:rPr>
        <w:t xml:space="preserve">  6 </w:t>
      </w:r>
      <w:r>
        <w:rPr>
          <w:rFonts w:ascii="仿宋_GB2312" w:eastAsia="仿宋_GB2312" w:hAnsi="仿宋_GB2312" w:cs="仿宋_GB2312" w:hint="eastAsia"/>
          <w:sz w:val="32"/>
          <w:szCs w:val="32"/>
        </w:rPr>
        <w:t>万元（其中，公务用车购置费</w:t>
      </w:r>
      <w:r>
        <w:rPr>
          <w:rFonts w:ascii="仿宋_GB2312" w:eastAsia="仿宋_GB2312" w:hAnsi="仿宋_GB2312" w:cs="仿宋_GB2312"/>
          <w:sz w:val="32"/>
          <w:szCs w:val="32"/>
        </w:rPr>
        <w:t xml:space="preserve"> 0</w:t>
      </w:r>
      <w:r>
        <w:rPr>
          <w:rFonts w:ascii="仿宋_GB2312" w:eastAsia="仿宋_GB2312" w:hAnsi="仿宋_GB2312" w:cs="仿宋_GB2312" w:hint="eastAsia"/>
          <w:sz w:val="32"/>
          <w:szCs w:val="32"/>
        </w:rPr>
        <w:t>万元，公务用车运行费</w:t>
      </w:r>
      <w:r>
        <w:rPr>
          <w:rFonts w:ascii="仿宋_GB2312" w:eastAsia="仿宋_GB2312" w:hAnsi="仿宋_GB2312" w:cs="仿宋_GB2312"/>
          <w:sz w:val="32"/>
          <w:szCs w:val="32"/>
        </w:rPr>
        <w:t xml:space="preserve"> 6</w:t>
      </w:r>
      <w:r>
        <w:rPr>
          <w:rFonts w:ascii="仿宋_GB2312" w:eastAsia="仿宋_GB2312" w:hAnsi="仿宋_GB2312" w:cs="仿宋_GB2312" w:hint="eastAsia"/>
          <w:sz w:val="32"/>
          <w:szCs w:val="32"/>
        </w:rPr>
        <w:t>万元），因公出国（境）费</w:t>
      </w:r>
      <w:r>
        <w:rPr>
          <w:rFonts w:ascii="仿宋_GB2312" w:eastAsia="仿宋_GB2312" w:hAnsi="仿宋_GB2312" w:cs="仿宋_GB2312"/>
          <w:sz w:val="32"/>
          <w:szCs w:val="32"/>
          <w:u w:val="single"/>
        </w:rPr>
        <w:t xml:space="preserve">  0  </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年“三公”经费预算较</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年持平。</w:t>
      </w:r>
    </w:p>
    <w:p w:rsidR="00CE0982" w:rsidRDefault="00CE0982">
      <w:pPr>
        <w:widowControl/>
        <w:spacing w:line="600" w:lineRule="exact"/>
        <w:ind w:firstLine="660"/>
        <w:rPr>
          <w:rFonts w:ascii="仿宋_GB2312" w:eastAsia="仿宋_GB2312" w:hAnsi="仿宋_GB2312" w:cs="仿宋_GB2312"/>
          <w:kern w:val="0"/>
          <w:sz w:val="32"/>
          <w:szCs w:val="32"/>
        </w:rPr>
      </w:pPr>
      <w:r>
        <w:rPr>
          <w:rFonts w:eastAsia="楷体_GB2312" w:hint="eastAsia"/>
          <w:b/>
          <w:sz w:val="32"/>
          <w:szCs w:val="32"/>
        </w:rPr>
        <w:t>（三）一般性支出情况：</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年本委</w:t>
      </w:r>
      <w:r>
        <w:rPr>
          <w:rFonts w:ascii="仿宋_GB2312" w:eastAsia="仿宋_GB2312" w:hAnsi="仿宋_GB2312" w:cs="仿宋_GB2312" w:hint="eastAsia"/>
          <w:kern w:val="0"/>
          <w:sz w:val="32"/>
          <w:szCs w:val="32"/>
        </w:rPr>
        <w:t>会议费预算</w:t>
      </w:r>
      <w:r>
        <w:rPr>
          <w:rFonts w:ascii="仿宋_GB2312" w:eastAsia="仿宋_GB2312" w:hAnsi="仿宋_GB2312" w:cs="仿宋_GB2312"/>
          <w:sz w:val="32"/>
          <w:szCs w:val="32"/>
          <w:u w:val="single"/>
        </w:rPr>
        <w:t xml:space="preserve"> 2  </w:t>
      </w:r>
      <w:r>
        <w:rPr>
          <w:rFonts w:ascii="仿宋_GB2312" w:eastAsia="仿宋_GB2312" w:hAnsi="仿宋_GB2312" w:cs="仿宋_GB2312" w:hint="eastAsia"/>
          <w:kern w:val="0"/>
          <w:sz w:val="32"/>
          <w:szCs w:val="32"/>
        </w:rPr>
        <w:t>万元，拟召开</w:t>
      </w:r>
      <w:r>
        <w:rPr>
          <w:rFonts w:ascii="仿宋_GB2312" w:eastAsia="仿宋_GB2312" w:hAnsi="仿宋_GB2312" w:cs="仿宋_GB2312"/>
          <w:sz w:val="32"/>
          <w:szCs w:val="32"/>
          <w:u w:val="single"/>
        </w:rPr>
        <w:t>2</w:t>
      </w:r>
      <w:r>
        <w:rPr>
          <w:rFonts w:ascii="仿宋_GB2312" w:eastAsia="仿宋_GB2312" w:hAnsi="仿宋_GB2312" w:cs="仿宋_GB2312" w:hint="eastAsia"/>
          <w:sz w:val="32"/>
          <w:szCs w:val="32"/>
          <w:u w:val="single"/>
        </w:rPr>
        <w:t>次</w:t>
      </w:r>
      <w:r>
        <w:rPr>
          <w:rFonts w:ascii="仿宋_GB2312" w:eastAsia="仿宋_GB2312" w:hAnsi="仿宋_GB2312" w:cs="仿宋_GB2312" w:hint="eastAsia"/>
          <w:kern w:val="0"/>
          <w:sz w:val="32"/>
          <w:szCs w:val="32"/>
        </w:rPr>
        <w:t>会议，人数</w:t>
      </w:r>
      <w:r>
        <w:rPr>
          <w:rFonts w:ascii="仿宋_GB2312" w:eastAsia="仿宋_GB2312" w:hAnsi="仿宋_GB2312" w:cs="仿宋_GB2312"/>
          <w:sz w:val="32"/>
          <w:szCs w:val="32"/>
          <w:u w:val="single"/>
        </w:rPr>
        <w:t>200</w:t>
      </w:r>
      <w:r>
        <w:rPr>
          <w:rFonts w:ascii="仿宋_GB2312" w:eastAsia="仿宋_GB2312" w:hAnsi="仿宋_GB2312" w:cs="仿宋_GB2312" w:hint="eastAsia"/>
          <w:kern w:val="0"/>
          <w:sz w:val="32"/>
          <w:szCs w:val="32"/>
        </w:rPr>
        <w:t>人，内容为州直机关党的工作会议、州直机关党务干部工作会议；培训费预算</w:t>
      </w:r>
      <w:r>
        <w:rPr>
          <w:rFonts w:ascii="仿宋_GB2312" w:eastAsia="仿宋_GB2312" w:hAnsi="仿宋_GB2312" w:cs="仿宋_GB2312"/>
          <w:sz w:val="32"/>
          <w:szCs w:val="32"/>
          <w:u w:val="single"/>
        </w:rPr>
        <w:t xml:space="preserve">  1.89 </w:t>
      </w:r>
      <w:r>
        <w:rPr>
          <w:rFonts w:ascii="仿宋_GB2312" w:eastAsia="仿宋_GB2312" w:hAnsi="仿宋_GB2312" w:cs="仿宋_GB2312" w:hint="eastAsia"/>
          <w:kern w:val="0"/>
          <w:sz w:val="32"/>
          <w:szCs w:val="32"/>
        </w:rPr>
        <w:t>万元（预算计提培训经费），拟开展</w:t>
      </w:r>
      <w:r>
        <w:rPr>
          <w:rFonts w:ascii="仿宋_GB2312" w:eastAsia="仿宋_GB2312" w:hAnsi="仿宋_GB2312" w:cs="仿宋_GB2312"/>
          <w:sz w:val="32"/>
          <w:szCs w:val="32"/>
          <w:u w:val="single"/>
        </w:rPr>
        <w:t>2</w:t>
      </w:r>
      <w:r>
        <w:rPr>
          <w:rFonts w:ascii="仿宋_GB2312" w:eastAsia="仿宋_GB2312" w:hAnsi="仿宋_GB2312" w:cs="仿宋_GB2312" w:hint="eastAsia"/>
          <w:sz w:val="32"/>
          <w:szCs w:val="32"/>
          <w:u w:val="single"/>
        </w:rPr>
        <w:t>次</w:t>
      </w:r>
      <w:r>
        <w:rPr>
          <w:rFonts w:ascii="仿宋_GB2312" w:eastAsia="仿宋_GB2312" w:hAnsi="仿宋_GB2312" w:cs="仿宋_GB2312" w:hint="eastAsia"/>
          <w:kern w:val="0"/>
          <w:sz w:val="32"/>
          <w:szCs w:val="32"/>
        </w:rPr>
        <w:t>培训，人数</w:t>
      </w:r>
      <w:r>
        <w:rPr>
          <w:rFonts w:ascii="仿宋_GB2312" w:eastAsia="仿宋_GB2312" w:hAnsi="仿宋_GB2312" w:cs="仿宋_GB2312"/>
          <w:sz w:val="32"/>
          <w:szCs w:val="32"/>
          <w:u w:val="single"/>
        </w:rPr>
        <w:t>400</w:t>
      </w:r>
      <w:r>
        <w:rPr>
          <w:rFonts w:ascii="仿宋_GB2312" w:eastAsia="仿宋_GB2312" w:hAnsi="仿宋_GB2312" w:cs="仿宋_GB2312" w:hint="eastAsia"/>
          <w:kern w:val="0"/>
          <w:sz w:val="32"/>
          <w:szCs w:val="32"/>
        </w:rPr>
        <w:t>人，内容为</w:t>
      </w:r>
      <w:r>
        <w:rPr>
          <w:rFonts w:ascii="仿宋_GB2312" w:eastAsia="仿宋_GB2312" w:hAnsi="仿宋_GB2312" w:cs="仿宋_GB2312" w:hint="eastAsia"/>
          <w:sz w:val="32"/>
          <w:szCs w:val="32"/>
          <w:u w:val="single"/>
        </w:rPr>
        <w:t>州直新任科级干部廉政培训班、州直机关党组织书记培训班</w:t>
      </w:r>
      <w:r>
        <w:rPr>
          <w:rFonts w:ascii="仿宋_GB2312" w:eastAsia="仿宋_GB2312" w:hAnsi="仿宋_GB2312" w:cs="仿宋_GB2312" w:hint="eastAsia"/>
          <w:kern w:val="0"/>
          <w:sz w:val="32"/>
          <w:szCs w:val="32"/>
        </w:rPr>
        <w:t>。</w:t>
      </w:r>
    </w:p>
    <w:p w:rsidR="00CE0982" w:rsidRDefault="00CE0982">
      <w:pPr>
        <w:widowControl/>
        <w:spacing w:line="600" w:lineRule="exact"/>
        <w:ind w:firstLine="660"/>
        <w:rPr>
          <w:rFonts w:eastAsia="仿宋_GB2312"/>
          <w:sz w:val="32"/>
          <w:szCs w:val="32"/>
        </w:rPr>
      </w:pPr>
      <w:r>
        <w:rPr>
          <w:rFonts w:eastAsia="楷体_GB2312" w:hint="eastAsia"/>
          <w:b/>
          <w:sz w:val="32"/>
          <w:szCs w:val="32"/>
        </w:rPr>
        <w:t>（四）政府采购情况：</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年本委政府采购预算总额</w:t>
      </w:r>
      <w:r>
        <w:rPr>
          <w:rFonts w:ascii="仿宋_GB2312" w:eastAsia="仿宋_GB2312" w:hAnsi="仿宋_GB2312" w:cs="仿宋_GB2312"/>
          <w:sz w:val="32"/>
          <w:szCs w:val="32"/>
          <w:u w:val="single"/>
        </w:rPr>
        <w:t xml:space="preserve"> 23  </w:t>
      </w:r>
      <w:r>
        <w:rPr>
          <w:rFonts w:ascii="仿宋_GB2312" w:eastAsia="仿宋_GB2312" w:hAnsi="仿宋_GB2312" w:cs="仿宋_GB2312" w:hint="eastAsia"/>
          <w:sz w:val="32"/>
          <w:szCs w:val="32"/>
        </w:rPr>
        <w:t>万元，其中，货物类采购预算</w:t>
      </w:r>
      <w:r>
        <w:rPr>
          <w:rFonts w:ascii="仿宋_GB2312" w:eastAsia="仿宋_GB2312" w:hAnsi="仿宋_GB2312" w:cs="仿宋_GB2312"/>
          <w:sz w:val="32"/>
          <w:szCs w:val="32"/>
          <w:u w:val="single"/>
        </w:rPr>
        <w:t xml:space="preserve"> 23  </w:t>
      </w:r>
      <w:r>
        <w:rPr>
          <w:rFonts w:ascii="仿宋_GB2312" w:eastAsia="仿宋_GB2312" w:hAnsi="仿宋_GB2312" w:cs="仿宋_GB2312" w:hint="eastAsia"/>
          <w:sz w:val="32"/>
          <w:szCs w:val="32"/>
        </w:rPr>
        <w:t>万元；工程类采购预算</w:t>
      </w:r>
      <w:r>
        <w:rPr>
          <w:rFonts w:ascii="仿宋_GB2312" w:eastAsia="仿宋_GB2312" w:hAnsi="仿宋_GB2312" w:cs="仿宋_GB2312"/>
          <w:sz w:val="32"/>
          <w:szCs w:val="32"/>
          <w:u w:val="single"/>
        </w:rPr>
        <w:t xml:space="preserve"> 0  </w:t>
      </w:r>
      <w:r>
        <w:rPr>
          <w:rFonts w:ascii="仿宋_GB2312" w:eastAsia="仿宋_GB2312" w:hAnsi="仿宋_GB2312" w:cs="仿宋_GB2312" w:hint="eastAsia"/>
          <w:sz w:val="32"/>
          <w:szCs w:val="32"/>
        </w:rPr>
        <w:t>万元；服务类采购预算</w:t>
      </w:r>
      <w:r>
        <w:rPr>
          <w:rFonts w:ascii="仿宋_GB2312" w:eastAsia="仿宋_GB2312" w:hAnsi="仿宋_GB2312" w:cs="仿宋_GB2312"/>
          <w:sz w:val="32"/>
          <w:szCs w:val="32"/>
          <w:u w:val="single"/>
        </w:rPr>
        <w:t xml:space="preserve">  0 </w:t>
      </w:r>
      <w:r>
        <w:rPr>
          <w:rFonts w:ascii="仿宋_GB2312" w:eastAsia="仿宋_GB2312" w:hAnsi="仿宋_GB2312" w:cs="仿宋_GB2312" w:hint="eastAsia"/>
          <w:sz w:val="32"/>
          <w:szCs w:val="32"/>
        </w:rPr>
        <w:t>万元。</w:t>
      </w:r>
    </w:p>
    <w:p w:rsidR="00CE0982" w:rsidRDefault="00CE0982">
      <w:pPr>
        <w:widowControl/>
        <w:spacing w:line="600" w:lineRule="exact"/>
        <w:ind w:firstLine="660"/>
        <w:jc w:val="left"/>
        <w:rPr>
          <w:rFonts w:ascii="仿宋_GB2312" w:eastAsia="仿宋_GB2312" w:hAnsi="仿宋_GB2312" w:cs="仿宋_GB2312"/>
          <w:bCs/>
          <w:kern w:val="0"/>
          <w:sz w:val="32"/>
          <w:szCs w:val="32"/>
        </w:rPr>
      </w:pPr>
      <w:r>
        <w:rPr>
          <w:rFonts w:eastAsia="楷体_GB2312" w:hint="eastAsia"/>
          <w:b/>
          <w:sz w:val="32"/>
          <w:szCs w:val="32"/>
        </w:rPr>
        <w:t>（五）国有资产占用使用及新增资产配置情况：</w:t>
      </w: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w:t>
      </w:r>
      <w:r>
        <w:rPr>
          <w:rFonts w:ascii="仿宋_GB2312" w:eastAsia="仿宋_GB2312" w:hAnsi="仿宋_GB2312" w:cs="仿宋_GB2312"/>
          <w:sz w:val="32"/>
          <w:szCs w:val="32"/>
          <w:lang/>
        </w:rPr>
        <w:t>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月底，本部门</w:t>
      </w:r>
      <w:r>
        <w:rPr>
          <w:rFonts w:ascii="仿宋_GB2312" w:eastAsia="仿宋_GB2312" w:hAnsi="仿宋_GB2312" w:cs="仿宋_GB2312" w:hint="eastAsia"/>
          <w:bCs/>
          <w:kern w:val="0"/>
          <w:sz w:val="32"/>
          <w:szCs w:val="32"/>
        </w:rPr>
        <w:t>共有公务用车</w:t>
      </w:r>
      <w:r>
        <w:rPr>
          <w:rFonts w:ascii="仿宋_GB2312" w:eastAsia="仿宋_GB2312" w:hAnsi="仿宋_GB2312" w:cs="仿宋_GB2312"/>
          <w:bCs/>
          <w:kern w:val="0"/>
          <w:sz w:val="32"/>
          <w:szCs w:val="32"/>
          <w:u w:val="single"/>
          <w:lang/>
        </w:rPr>
        <w:t>2</w:t>
      </w:r>
      <w:r>
        <w:rPr>
          <w:rFonts w:ascii="仿宋_GB2312" w:eastAsia="仿宋_GB2312" w:hAnsi="仿宋_GB2312" w:cs="仿宋_GB2312" w:hint="eastAsia"/>
          <w:bCs/>
          <w:kern w:val="0"/>
          <w:sz w:val="32"/>
          <w:szCs w:val="32"/>
        </w:rPr>
        <w:t>辆，其中，机要通信用车</w:t>
      </w:r>
      <w:r>
        <w:rPr>
          <w:rFonts w:ascii="仿宋_GB2312" w:eastAsia="仿宋_GB2312" w:hAnsi="仿宋_GB2312" w:cs="仿宋_GB2312"/>
          <w:bCs/>
          <w:kern w:val="0"/>
          <w:sz w:val="32"/>
          <w:szCs w:val="32"/>
          <w:u w:val="single"/>
        </w:rPr>
        <w:t xml:space="preserve"> 0  </w:t>
      </w:r>
      <w:r>
        <w:rPr>
          <w:rFonts w:ascii="仿宋_GB2312" w:eastAsia="仿宋_GB2312" w:hAnsi="仿宋_GB2312" w:cs="仿宋_GB2312" w:hint="eastAsia"/>
          <w:bCs/>
          <w:kern w:val="0"/>
          <w:sz w:val="32"/>
          <w:szCs w:val="32"/>
        </w:rPr>
        <w:t>辆，应急保障用车</w:t>
      </w:r>
      <w:r>
        <w:rPr>
          <w:rFonts w:ascii="仿宋_GB2312" w:eastAsia="仿宋_GB2312" w:hAnsi="仿宋_GB2312" w:cs="仿宋_GB2312"/>
          <w:bCs/>
          <w:kern w:val="0"/>
          <w:sz w:val="32"/>
          <w:szCs w:val="32"/>
          <w:u w:val="single"/>
        </w:rPr>
        <w:t xml:space="preserve"> 0 </w:t>
      </w:r>
      <w:r>
        <w:rPr>
          <w:rFonts w:ascii="仿宋_GB2312" w:eastAsia="仿宋_GB2312" w:hAnsi="仿宋_GB2312" w:cs="仿宋_GB2312" w:hint="eastAsia"/>
          <w:bCs/>
          <w:kern w:val="0"/>
          <w:sz w:val="32"/>
          <w:szCs w:val="32"/>
        </w:rPr>
        <w:t>辆，执法执勤用车</w:t>
      </w:r>
      <w:r>
        <w:rPr>
          <w:rFonts w:ascii="仿宋_GB2312" w:eastAsia="仿宋_GB2312" w:hAnsi="仿宋_GB2312" w:cs="仿宋_GB2312"/>
          <w:bCs/>
          <w:kern w:val="0"/>
          <w:sz w:val="32"/>
          <w:szCs w:val="32"/>
          <w:u w:val="single"/>
        </w:rPr>
        <w:t xml:space="preserve"> 0 </w:t>
      </w:r>
      <w:r>
        <w:rPr>
          <w:rFonts w:ascii="仿宋_GB2312" w:eastAsia="仿宋_GB2312" w:hAnsi="仿宋_GB2312" w:cs="仿宋_GB2312" w:hint="eastAsia"/>
          <w:bCs/>
          <w:kern w:val="0"/>
          <w:sz w:val="32"/>
          <w:szCs w:val="32"/>
        </w:rPr>
        <w:t>辆，特种专业技术用车</w:t>
      </w:r>
      <w:r>
        <w:rPr>
          <w:rFonts w:ascii="仿宋_GB2312" w:eastAsia="仿宋_GB2312" w:hAnsi="仿宋_GB2312" w:cs="仿宋_GB2312"/>
          <w:bCs/>
          <w:kern w:val="0"/>
          <w:sz w:val="32"/>
          <w:szCs w:val="32"/>
          <w:u w:val="single"/>
        </w:rPr>
        <w:t xml:space="preserve">  </w:t>
      </w:r>
      <w:r>
        <w:rPr>
          <w:rFonts w:ascii="仿宋_GB2312" w:eastAsia="仿宋_GB2312" w:hAnsi="仿宋_GB2312" w:cs="仿宋_GB2312" w:hint="eastAsia"/>
          <w:bCs/>
          <w:kern w:val="0"/>
          <w:sz w:val="32"/>
          <w:szCs w:val="32"/>
        </w:rPr>
        <w:t>辆，其他按照规定配备的公务用车</w:t>
      </w:r>
      <w:r>
        <w:rPr>
          <w:rFonts w:ascii="仿宋_GB2312" w:eastAsia="仿宋_GB2312" w:hAnsi="仿宋_GB2312" w:cs="仿宋_GB2312"/>
          <w:bCs/>
          <w:kern w:val="0"/>
          <w:sz w:val="32"/>
          <w:szCs w:val="32"/>
          <w:u w:val="single"/>
        </w:rPr>
        <w:t xml:space="preserve"> </w:t>
      </w:r>
      <w:r>
        <w:rPr>
          <w:rFonts w:ascii="仿宋_GB2312" w:eastAsia="仿宋_GB2312" w:hAnsi="仿宋_GB2312" w:cs="仿宋_GB2312"/>
          <w:bCs/>
          <w:kern w:val="0"/>
          <w:sz w:val="32"/>
          <w:szCs w:val="32"/>
          <w:u w:val="single"/>
          <w:lang/>
        </w:rPr>
        <w:t>2</w:t>
      </w:r>
      <w:r>
        <w:rPr>
          <w:rFonts w:ascii="仿宋_GB2312" w:eastAsia="仿宋_GB2312" w:hAnsi="仿宋_GB2312" w:cs="仿宋_GB2312" w:hint="eastAsia"/>
          <w:bCs/>
          <w:kern w:val="0"/>
          <w:sz w:val="32"/>
          <w:szCs w:val="32"/>
        </w:rPr>
        <w:t>辆；单位价值</w:t>
      </w:r>
      <w:r>
        <w:rPr>
          <w:rFonts w:ascii="仿宋_GB2312" w:eastAsia="仿宋_GB2312" w:hAnsi="仿宋_GB2312" w:cs="仿宋_GB2312"/>
          <w:bCs/>
          <w:kern w:val="0"/>
          <w:sz w:val="32"/>
          <w:szCs w:val="32"/>
        </w:rPr>
        <w:t>50</w:t>
      </w:r>
      <w:r>
        <w:rPr>
          <w:rFonts w:ascii="仿宋_GB2312" w:eastAsia="仿宋_GB2312" w:hAnsi="仿宋_GB2312" w:cs="仿宋_GB2312" w:hint="eastAsia"/>
          <w:bCs/>
          <w:kern w:val="0"/>
          <w:sz w:val="32"/>
          <w:szCs w:val="32"/>
        </w:rPr>
        <w:t>万元以上通用设备</w:t>
      </w:r>
      <w:r>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rPr>
        <w:t>台，单位价值</w:t>
      </w:r>
      <w:r>
        <w:rPr>
          <w:rFonts w:ascii="仿宋_GB2312" w:eastAsia="仿宋_GB2312" w:hAnsi="仿宋_GB2312" w:cs="仿宋_GB2312"/>
          <w:bCs/>
          <w:kern w:val="0"/>
          <w:sz w:val="32"/>
          <w:szCs w:val="32"/>
        </w:rPr>
        <w:t>100</w:t>
      </w:r>
      <w:r>
        <w:rPr>
          <w:rFonts w:ascii="仿宋_GB2312" w:eastAsia="仿宋_GB2312" w:hAnsi="仿宋_GB2312" w:cs="仿宋_GB2312" w:hint="eastAsia"/>
          <w:bCs/>
          <w:kern w:val="0"/>
          <w:sz w:val="32"/>
          <w:szCs w:val="32"/>
        </w:rPr>
        <w:t>万元以上专用设备</w:t>
      </w:r>
      <w:r>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rPr>
        <w:t>台。</w:t>
      </w:r>
      <w:r>
        <w:rPr>
          <w:rFonts w:ascii="仿宋_GB2312" w:eastAsia="仿宋_GB2312" w:hAnsi="仿宋_GB2312" w:cs="仿宋_GB2312"/>
          <w:bCs/>
          <w:kern w:val="0"/>
          <w:sz w:val="32"/>
          <w:szCs w:val="32"/>
        </w:rPr>
        <w:t>2019</w:t>
      </w:r>
      <w:r>
        <w:rPr>
          <w:rFonts w:ascii="仿宋_GB2312" w:eastAsia="仿宋_GB2312" w:hAnsi="仿宋_GB2312" w:cs="仿宋_GB2312" w:hint="eastAsia"/>
          <w:bCs/>
          <w:kern w:val="0"/>
          <w:sz w:val="32"/>
          <w:szCs w:val="32"/>
        </w:rPr>
        <w:t>年拟新增配置公务用车</w:t>
      </w:r>
      <w:r>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rPr>
        <w:t>辆，其中，机要通信用车</w:t>
      </w:r>
      <w:r>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rPr>
        <w:t>辆，应急保障用车</w:t>
      </w:r>
      <w:r>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rPr>
        <w:t>辆，执法执勤用车</w:t>
      </w:r>
      <w:r>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rPr>
        <w:t>辆，特种专业技术用车</w:t>
      </w:r>
      <w:r>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rPr>
        <w:t>辆，其他按照规定配备的公务用车</w:t>
      </w:r>
      <w:r>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rPr>
        <w:t>辆；新增配备单位价值</w:t>
      </w:r>
      <w:r>
        <w:rPr>
          <w:rFonts w:ascii="仿宋_GB2312" w:eastAsia="仿宋_GB2312" w:hAnsi="仿宋_GB2312" w:cs="仿宋_GB2312"/>
          <w:bCs/>
          <w:kern w:val="0"/>
          <w:sz w:val="32"/>
          <w:szCs w:val="32"/>
        </w:rPr>
        <w:t>50</w:t>
      </w:r>
      <w:r>
        <w:rPr>
          <w:rFonts w:ascii="仿宋_GB2312" w:eastAsia="仿宋_GB2312" w:hAnsi="仿宋_GB2312" w:cs="仿宋_GB2312" w:hint="eastAsia"/>
          <w:bCs/>
          <w:kern w:val="0"/>
          <w:sz w:val="32"/>
          <w:szCs w:val="32"/>
        </w:rPr>
        <w:t>万元以上通用设备</w:t>
      </w:r>
      <w:r>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rPr>
        <w:t>台，单位价值</w:t>
      </w:r>
      <w:r>
        <w:rPr>
          <w:rFonts w:ascii="仿宋_GB2312" w:eastAsia="仿宋_GB2312" w:hAnsi="仿宋_GB2312" w:cs="仿宋_GB2312"/>
          <w:bCs/>
          <w:kern w:val="0"/>
          <w:sz w:val="32"/>
          <w:szCs w:val="32"/>
        </w:rPr>
        <w:t>100</w:t>
      </w:r>
      <w:r>
        <w:rPr>
          <w:rFonts w:ascii="仿宋_GB2312" w:eastAsia="仿宋_GB2312" w:hAnsi="仿宋_GB2312" w:cs="仿宋_GB2312" w:hint="eastAsia"/>
          <w:bCs/>
          <w:kern w:val="0"/>
          <w:sz w:val="32"/>
          <w:szCs w:val="32"/>
        </w:rPr>
        <w:t>万元以上专用设备</w:t>
      </w:r>
      <w:r>
        <w:rPr>
          <w:rFonts w:ascii="仿宋_GB2312" w:eastAsia="仿宋_GB2312" w:hAnsi="仿宋_GB2312" w:cs="仿宋_GB2312"/>
          <w:bCs/>
          <w:kern w:val="0"/>
          <w:sz w:val="32"/>
          <w:szCs w:val="32"/>
          <w:u w:val="single"/>
        </w:rPr>
        <w:t>0</w:t>
      </w:r>
      <w:r>
        <w:rPr>
          <w:rFonts w:ascii="仿宋_GB2312" w:eastAsia="仿宋_GB2312" w:hAnsi="仿宋_GB2312" w:cs="仿宋_GB2312" w:hint="eastAsia"/>
          <w:bCs/>
          <w:kern w:val="0"/>
          <w:sz w:val="32"/>
          <w:szCs w:val="32"/>
        </w:rPr>
        <w:t>台。</w:t>
      </w:r>
    </w:p>
    <w:p w:rsidR="00CE0982" w:rsidRDefault="00CE0982">
      <w:pPr>
        <w:widowControl/>
        <w:spacing w:line="600" w:lineRule="exact"/>
        <w:ind w:firstLine="660"/>
        <w:jc w:val="left"/>
        <w:rPr>
          <w:rFonts w:eastAsia="仿宋_GB2312"/>
          <w:bCs/>
          <w:kern w:val="0"/>
          <w:sz w:val="32"/>
          <w:szCs w:val="32"/>
        </w:rPr>
      </w:pPr>
      <w:r>
        <w:rPr>
          <w:rFonts w:eastAsia="楷体_GB2312" w:hint="eastAsia"/>
          <w:b/>
          <w:bCs/>
          <w:kern w:val="0"/>
          <w:sz w:val="32"/>
          <w:szCs w:val="32"/>
        </w:rPr>
        <w:t>（六）预算绩效目标说明：</w:t>
      </w:r>
      <w:r>
        <w:rPr>
          <w:rFonts w:eastAsia="仿宋_GB2312" w:hint="eastAsia"/>
          <w:bCs/>
          <w:kern w:val="0"/>
          <w:sz w:val="32"/>
          <w:szCs w:val="32"/>
        </w:rPr>
        <w:t>本委所有</w:t>
      </w:r>
      <w:r>
        <w:rPr>
          <w:rFonts w:ascii="仿宋_GB2312" w:eastAsia="仿宋_GB2312" w:hAnsi="仿宋_GB2312" w:cs="仿宋_GB2312" w:hint="eastAsia"/>
          <w:bCs/>
          <w:kern w:val="0"/>
          <w:sz w:val="32"/>
          <w:szCs w:val="32"/>
        </w:rPr>
        <w:t>支出实行绩效目标管理。纳入</w:t>
      </w:r>
      <w:r>
        <w:rPr>
          <w:rFonts w:ascii="仿宋_GB2312" w:eastAsia="仿宋_GB2312" w:hAnsi="仿宋_GB2312" w:cs="仿宋_GB2312"/>
          <w:bCs/>
          <w:kern w:val="0"/>
          <w:sz w:val="32"/>
          <w:szCs w:val="32"/>
        </w:rPr>
        <w:t>2019</w:t>
      </w:r>
      <w:r>
        <w:rPr>
          <w:rFonts w:ascii="仿宋_GB2312" w:eastAsia="仿宋_GB2312" w:hAnsi="仿宋_GB2312" w:cs="仿宋_GB2312" w:hint="eastAsia"/>
          <w:bCs/>
          <w:kern w:val="0"/>
          <w:sz w:val="32"/>
          <w:szCs w:val="32"/>
        </w:rPr>
        <w:t>年部门整体支出绩效目标的金额为</w:t>
      </w:r>
      <w:r>
        <w:rPr>
          <w:rFonts w:ascii="仿宋_GB2312" w:eastAsia="仿宋_GB2312" w:hAnsi="仿宋_GB2312" w:cs="仿宋_GB2312"/>
          <w:bCs/>
          <w:kern w:val="0"/>
          <w:sz w:val="32"/>
          <w:szCs w:val="32"/>
          <w:u w:val="single"/>
        </w:rPr>
        <w:t xml:space="preserve"> 332.06  </w:t>
      </w:r>
      <w:r>
        <w:rPr>
          <w:rFonts w:ascii="仿宋_GB2312" w:eastAsia="仿宋_GB2312" w:hAnsi="仿宋_GB2312" w:cs="仿宋_GB2312" w:hint="eastAsia"/>
          <w:bCs/>
          <w:kern w:val="0"/>
          <w:sz w:val="32"/>
          <w:szCs w:val="32"/>
        </w:rPr>
        <w:t>万元，其中，基本支出</w:t>
      </w:r>
      <w:r>
        <w:rPr>
          <w:rFonts w:ascii="仿宋_GB2312" w:eastAsia="仿宋_GB2312" w:hAnsi="仿宋_GB2312" w:cs="仿宋_GB2312"/>
          <w:bCs/>
          <w:kern w:val="0"/>
          <w:sz w:val="32"/>
          <w:szCs w:val="32"/>
          <w:u w:val="single"/>
        </w:rPr>
        <w:t xml:space="preserve">  230.96 </w:t>
      </w:r>
      <w:r>
        <w:rPr>
          <w:rFonts w:ascii="仿宋_GB2312" w:eastAsia="仿宋_GB2312" w:hAnsi="仿宋_GB2312" w:cs="仿宋_GB2312" w:hint="eastAsia"/>
          <w:bCs/>
          <w:kern w:val="0"/>
          <w:sz w:val="32"/>
          <w:szCs w:val="32"/>
        </w:rPr>
        <w:t>万元，项目支出</w:t>
      </w:r>
      <w:r>
        <w:rPr>
          <w:rFonts w:ascii="仿宋_GB2312" w:eastAsia="仿宋_GB2312" w:hAnsi="仿宋_GB2312" w:cs="仿宋_GB2312"/>
          <w:bCs/>
          <w:kern w:val="0"/>
          <w:sz w:val="32"/>
          <w:szCs w:val="32"/>
          <w:u w:val="single"/>
        </w:rPr>
        <w:t xml:space="preserve"> 101.10  </w:t>
      </w:r>
      <w:r>
        <w:rPr>
          <w:rFonts w:ascii="仿宋_GB2312" w:eastAsia="仿宋_GB2312" w:hAnsi="仿宋_GB2312" w:cs="仿宋_GB2312" w:hint="eastAsia"/>
          <w:bCs/>
          <w:kern w:val="0"/>
          <w:sz w:val="32"/>
          <w:szCs w:val="32"/>
        </w:rPr>
        <w:t>万元，具体绩</w:t>
      </w:r>
      <w:r>
        <w:rPr>
          <w:rFonts w:eastAsia="仿宋_GB2312" w:hint="eastAsia"/>
          <w:bCs/>
          <w:kern w:val="0"/>
          <w:sz w:val="32"/>
          <w:szCs w:val="32"/>
        </w:rPr>
        <w:t>效目标详见报表。</w:t>
      </w:r>
    </w:p>
    <w:p w:rsidR="00CE0982" w:rsidRDefault="00CE0982">
      <w:pPr>
        <w:widowControl/>
        <w:spacing w:line="600" w:lineRule="exact"/>
        <w:ind w:firstLine="660"/>
        <w:rPr>
          <w:rFonts w:eastAsia="黑体"/>
          <w:sz w:val="32"/>
          <w:szCs w:val="32"/>
        </w:rPr>
      </w:pPr>
      <w:r>
        <w:rPr>
          <w:rFonts w:eastAsia="黑体" w:hint="eastAsia"/>
          <w:sz w:val="32"/>
          <w:szCs w:val="32"/>
        </w:rPr>
        <w:t>七、名词解释</w:t>
      </w:r>
    </w:p>
    <w:p w:rsidR="00CE0982" w:rsidRDefault="00CE0982">
      <w:pPr>
        <w:widowControl/>
        <w:spacing w:line="600" w:lineRule="exact"/>
        <w:ind w:firstLine="660"/>
        <w:rPr>
          <w:rFonts w:eastAsia="仿宋_GB2312"/>
          <w:sz w:val="32"/>
          <w:szCs w:val="32"/>
        </w:rPr>
      </w:pPr>
      <w:r>
        <w:rPr>
          <w:rFonts w:eastAsia="仿宋_GB2312"/>
          <w:sz w:val="32"/>
          <w:szCs w:val="32"/>
        </w:rPr>
        <w:t>1</w:t>
      </w:r>
      <w:r>
        <w:rPr>
          <w:rFonts w:eastAsia="仿宋_GB2312" w:hint="eastAsia"/>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CE0982" w:rsidRDefault="00CE0982">
      <w:pPr>
        <w:widowControl/>
        <w:spacing w:line="600" w:lineRule="exact"/>
        <w:ind w:firstLine="66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经费：纳入州财政预算管理的</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rsidR="00CE0982" w:rsidRDefault="00CE0982">
      <w:pPr>
        <w:rPr>
          <w:rFonts w:ascii="楷体_GB2312" w:eastAsia="楷体_GB2312" w:hAnsi="楷体_GB2312" w:cs="楷体_GB2312"/>
          <w:b/>
          <w:bCs/>
          <w:sz w:val="32"/>
          <w:szCs w:val="32"/>
        </w:rPr>
      </w:pPr>
    </w:p>
    <w:p w:rsidR="00CE0982" w:rsidRDefault="00CE0982">
      <w:pPr>
        <w:rPr>
          <w:rFonts w:ascii="楷体_GB2312" w:eastAsia="楷体_GB2312" w:hAnsi="楷体_GB2312" w:cs="楷体_GB2312"/>
          <w:b/>
          <w:bCs/>
          <w:sz w:val="32"/>
          <w:szCs w:val="32"/>
        </w:rPr>
      </w:pPr>
    </w:p>
    <w:p w:rsidR="00CE0982" w:rsidRDefault="00CE0982">
      <w:pPr>
        <w:rPr>
          <w:rFonts w:ascii="楷体_GB2312" w:eastAsia="楷体_GB2312" w:hAnsi="楷体_GB2312" w:cs="楷体_GB2312"/>
          <w:b/>
          <w:bCs/>
          <w:sz w:val="32"/>
          <w:szCs w:val="32"/>
        </w:rPr>
      </w:pPr>
    </w:p>
    <w:p w:rsidR="00CE0982" w:rsidRDefault="00CE0982">
      <w:pPr>
        <w:rPr>
          <w:rFonts w:ascii="楷体_GB2312" w:eastAsia="楷体_GB2312" w:hAnsi="楷体_GB2312" w:cs="楷体_GB2312"/>
          <w:b/>
          <w:bCs/>
          <w:sz w:val="32"/>
          <w:szCs w:val="32"/>
        </w:rPr>
      </w:pPr>
    </w:p>
    <w:p w:rsidR="00CE0982" w:rsidRDefault="00CE0982">
      <w:pPr>
        <w:rPr>
          <w:rFonts w:ascii="楷体_GB2312" w:eastAsia="楷体_GB2312" w:hAnsi="楷体_GB2312" w:cs="楷体_GB2312"/>
          <w:b/>
          <w:bCs/>
          <w:sz w:val="32"/>
          <w:szCs w:val="32"/>
        </w:rPr>
      </w:pPr>
    </w:p>
    <w:p w:rsidR="00CE0982" w:rsidRDefault="00CE0982">
      <w:pPr>
        <w:rPr>
          <w:rFonts w:ascii="楷体_GB2312" w:eastAsia="楷体_GB2312" w:hAnsi="楷体_GB2312" w:cs="楷体_GB2312"/>
          <w:b/>
          <w:bCs/>
          <w:sz w:val="32"/>
          <w:szCs w:val="32"/>
        </w:rPr>
      </w:pPr>
    </w:p>
    <w:p w:rsidR="00CE0982" w:rsidRDefault="00CE0982">
      <w:pPr>
        <w:rPr>
          <w:rFonts w:ascii="楷体_GB2312" w:eastAsia="楷体_GB2312" w:hAnsi="楷体_GB2312" w:cs="楷体_GB2312"/>
          <w:b/>
          <w:bCs/>
          <w:sz w:val="32"/>
          <w:szCs w:val="32"/>
        </w:rPr>
      </w:pPr>
    </w:p>
    <w:p w:rsidR="00CE0982" w:rsidRDefault="00CE0982">
      <w:pPr>
        <w:rPr>
          <w:rFonts w:ascii="楷体_GB2312" w:eastAsia="楷体_GB2312" w:hAnsi="楷体_GB2312" w:cs="楷体_GB2312"/>
          <w:b/>
          <w:bCs/>
          <w:sz w:val="32"/>
          <w:szCs w:val="32"/>
        </w:rPr>
      </w:pPr>
    </w:p>
    <w:p w:rsidR="00CE0982" w:rsidRDefault="00CE0982">
      <w:pPr>
        <w:rPr>
          <w:rFonts w:ascii="楷体_GB2312" w:eastAsia="楷体_GB2312" w:hAnsi="楷体_GB2312" w:cs="楷体_GB2312"/>
          <w:b/>
          <w:bCs/>
          <w:sz w:val="32"/>
          <w:szCs w:val="32"/>
        </w:rPr>
      </w:pPr>
    </w:p>
    <w:p w:rsidR="00CE0982" w:rsidRDefault="00CE0982">
      <w:pPr>
        <w:rPr>
          <w:rFonts w:ascii="楷体_GB2312" w:eastAsia="楷体_GB2312" w:hAnsi="楷体_GB2312" w:cs="楷体_GB2312"/>
          <w:b/>
          <w:bCs/>
          <w:sz w:val="32"/>
          <w:szCs w:val="32"/>
        </w:rPr>
      </w:pPr>
    </w:p>
    <w:p w:rsidR="00CE0982" w:rsidRDefault="00CE0982">
      <w:pPr>
        <w:rPr>
          <w:rFonts w:ascii="楷体_GB2312" w:eastAsia="楷体_GB2312" w:hAnsi="楷体_GB2312" w:cs="楷体_GB2312"/>
          <w:b/>
          <w:bCs/>
          <w:sz w:val="32"/>
          <w:szCs w:val="32"/>
        </w:rPr>
      </w:pPr>
    </w:p>
    <w:p w:rsidR="00CE0982" w:rsidRDefault="00CE0982">
      <w:pPr>
        <w:rPr>
          <w:rFonts w:ascii="楷体_GB2312" w:eastAsia="楷体_GB2312" w:hAnsi="楷体_GB2312" w:cs="楷体_GB2312"/>
          <w:b/>
          <w:bCs/>
          <w:sz w:val="32"/>
          <w:szCs w:val="32"/>
        </w:rPr>
      </w:pPr>
      <w:bookmarkStart w:id="0" w:name="_GoBack"/>
      <w:bookmarkEnd w:id="0"/>
    </w:p>
    <w:p w:rsidR="00CE0982" w:rsidRDefault="00CE0982">
      <w:pPr>
        <w:rPr>
          <w:rFonts w:ascii="楷体_GB2312" w:eastAsia="楷体_GB2312" w:hAnsi="楷体_GB2312" w:cs="楷体_GB2312"/>
          <w:b/>
          <w:bCs/>
          <w:sz w:val="32"/>
          <w:szCs w:val="32"/>
        </w:rPr>
      </w:pPr>
    </w:p>
    <w:p w:rsidR="00CE0982" w:rsidRDefault="00CE0982">
      <w:pPr>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第二部分：</w:t>
      </w:r>
      <w:r>
        <w:rPr>
          <w:rFonts w:ascii="楷体_GB2312" w:eastAsia="楷体_GB2312" w:hAnsi="楷体_GB2312" w:cs="楷体_GB2312"/>
          <w:b/>
          <w:bCs/>
          <w:sz w:val="32"/>
          <w:szCs w:val="32"/>
        </w:rPr>
        <w:t>2019</w:t>
      </w:r>
      <w:r>
        <w:rPr>
          <w:rFonts w:ascii="楷体_GB2312" w:eastAsia="楷体_GB2312" w:hAnsi="楷体_GB2312" w:cs="楷体_GB2312" w:hint="eastAsia"/>
          <w:b/>
          <w:bCs/>
          <w:sz w:val="32"/>
          <w:szCs w:val="32"/>
        </w:rPr>
        <w:t>年州直工委预算需公开的目录情况</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w:t>
      </w:r>
      <w:r>
        <w:rPr>
          <w:rFonts w:ascii="仿宋_GB2312" w:eastAsia="仿宋_GB2312" w:hAnsi="仿宋_GB2312" w:cs="仿宋_GB2312" w:hint="eastAsia"/>
          <w:bCs/>
          <w:kern w:val="0"/>
          <w:sz w:val="32"/>
          <w:szCs w:val="32"/>
        </w:rPr>
        <w:t>部门收支总体情况表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2.</w:t>
      </w:r>
      <w:r>
        <w:rPr>
          <w:rFonts w:ascii="仿宋_GB2312" w:eastAsia="仿宋_GB2312" w:hAnsi="仿宋_GB2312" w:cs="仿宋_GB2312" w:hint="eastAsia"/>
          <w:bCs/>
          <w:kern w:val="0"/>
          <w:sz w:val="32"/>
          <w:szCs w:val="32"/>
        </w:rPr>
        <w:t>部门收入总体情况表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3.</w:t>
      </w:r>
      <w:r>
        <w:rPr>
          <w:rFonts w:ascii="仿宋_GB2312" w:eastAsia="仿宋_GB2312" w:hAnsi="仿宋_GB2312" w:cs="仿宋_GB2312" w:hint="eastAsia"/>
          <w:bCs/>
          <w:kern w:val="0"/>
          <w:sz w:val="32"/>
          <w:szCs w:val="32"/>
        </w:rPr>
        <w:t>部门支出总体情况表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4.</w:t>
      </w:r>
      <w:r>
        <w:rPr>
          <w:rFonts w:ascii="仿宋_GB2312" w:eastAsia="仿宋_GB2312" w:hAnsi="仿宋_GB2312" w:cs="仿宋_GB2312" w:hint="eastAsia"/>
          <w:bCs/>
          <w:kern w:val="0"/>
          <w:sz w:val="32"/>
          <w:szCs w:val="32"/>
        </w:rPr>
        <w:t>部门支出总表（分类）</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5.</w:t>
      </w:r>
      <w:r>
        <w:rPr>
          <w:rFonts w:ascii="仿宋_GB2312" w:eastAsia="仿宋_GB2312" w:hAnsi="仿宋_GB2312" w:cs="仿宋_GB2312" w:hint="eastAsia"/>
          <w:bCs/>
          <w:kern w:val="0"/>
          <w:sz w:val="32"/>
          <w:szCs w:val="32"/>
        </w:rPr>
        <w:t>州本级基本支出预算明细表</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工资福利支出</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6.</w:t>
      </w:r>
      <w:r>
        <w:rPr>
          <w:rFonts w:ascii="仿宋_GB2312" w:eastAsia="仿宋_GB2312" w:hAnsi="仿宋_GB2312" w:cs="仿宋_GB2312" w:hint="eastAsia"/>
          <w:bCs/>
          <w:kern w:val="0"/>
          <w:sz w:val="32"/>
          <w:szCs w:val="32"/>
        </w:rPr>
        <w:t>州本级基本支出预算明细表</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商品和服务支出</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7.</w:t>
      </w:r>
      <w:r>
        <w:rPr>
          <w:rFonts w:ascii="仿宋_GB2312" w:eastAsia="仿宋_GB2312" w:hAnsi="仿宋_GB2312" w:cs="仿宋_GB2312" w:hint="eastAsia"/>
          <w:bCs/>
          <w:kern w:val="0"/>
          <w:sz w:val="32"/>
          <w:szCs w:val="32"/>
        </w:rPr>
        <w:t>州本级基本支出预算明细表</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对个人和家庭的补助</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8.</w:t>
      </w:r>
      <w:r>
        <w:rPr>
          <w:rFonts w:ascii="仿宋_GB2312" w:eastAsia="仿宋_GB2312" w:hAnsi="仿宋_GB2312" w:cs="仿宋_GB2312" w:hint="eastAsia"/>
          <w:bCs/>
          <w:kern w:val="0"/>
          <w:sz w:val="32"/>
          <w:szCs w:val="32"/>
        </w:rPr>
        <w:t>财政拨款收支总表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9.</w:t>
      </w:r>
      <w:r>
        <w:rPr>
          <w:rFonts w:ascii="仿宋_GB2312" w:eastAsia="仿宋_GB2312" w:hAnsi="仿宋_GB2312" w:cs="仿宋_GB2312" w:hint="eastAsia"/>
          <w:bCs/>
          <w:kern w:val="0"/>
          <w:sz w:val="32"/>
          <w:szCs w:val="32"/>
        </w:rPr>
        <w:t>一般公共预算支出情况表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10.</w:t>
      </w:r>
      <w:r>
        <w:rPr>
          <w:rFonts w:ascii="仿宋_GB2312" w:eastAsia="仿宋_GB2312" w:hAnsi="仿宋_GB2312" w:cs="仿宋_GB2312" w:hint="eastAsia"/>
          <w:bCs/>
          <w:kern w:val="0"/>
          <w:sz w:val="32"/>
          <w:szCs w:val="32"/>
        </w:rPr>
        <w:t>一般公共预算基本支出情况表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11.</w:t>
      </w:r>
      <w:r>
        <w:rPr>
          <w:rFonts w:ascii="仿宋_GB2312" w:eastAsia="仿宋_GB2312" w:hAnsi="仿宋_GB2312" w:cs="仿宋_GB2312" w:hint="eastAsia"/>
          <w:bCs/>
          <w:kern w:val="0"/>
          <w:sz w:val="32"/>
          <w:szCs w:val="32"/>
        </w:rPr>
        <w:t>一般公共预算省级基本支出预算明细表</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工资福利支出</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12.</w:t>
      </w:r>
      <w:r>
        <w:rPr>
          <w:rFonts w:ascii="仿宋_GB2312" w:eastAsia="仿宋_GB2312" w:hAnsi="仿宋_GB2312" w:cs="仿宋_GB2312" w:hint="eastAsia"/>
          <w:bCs/>
          <w:kern w:val="0"/>
          <w:sz w:val="32"/>
          <w:szCs w:val="32"/>
        </w:rPr>
        <w:t>一般公共预算省级基本支出预算明细表</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商品和服务支出</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13.</w:t>
      </w:r>
      <w:r>
        <w:rPr>
          <w:rFonts w:ascii="仿宋_GB2312" w:eastAsia="仿宋_GB2312" w:hAnsi="仿宋_GB2312" w:cs="仿宋_GB2312" w:hint="eastAsia"/>
          <w:bCs/>
          <w:kern w:val="0"/>
          <w:sz w:val="32"/>
          <w:szCs w:val="32"/>
        </w:rPr>
        <w:t>一般公共预算省级基本支出预算明细表</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对个人和家庭的补助</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14.</w:t>
      </w:r>
      <w:r>
        <w:rPr>
          <w:rFonts w:ascii="仿宋_GB2312" w:eastAsia="仿宋_GB2312" w:hAnsi="仿宋_GB2312" w:cs="仿宋_GB2312" w:hint="eastAsia"/>
          <w:bCs/>
          <w:kern w:val="0"/>
          <w:sz w:val="32"/>
          <w:szCs w:val="32"/>
        </w:rPr>
        <w:t>政府性基金预算支出情况表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15.</w:t>
      </w:r>
      <w:r>
        <w:rPr>
          <w:rFonts w:ascii="仿宋_GB2312" w:eastAsia="仿宋_GB2312" w:hAnsi="仿宋_GB2312" w:cs="仿宋_GB2312" w:hint="eastAsia"/>
          <w:bCs/>
          <w:kern w:val="0"/>
          <w:sz w:val="32"/>
          <w:szCs w:val="32"/>
        </w:rPr>
        <w:t>纳入专户管理的非税收入拨款州本级支出预算分类汇总表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16.</w:t>
      </w:r>
      <w:r>
        <w:rPr>
          <w:rFonts w:ascii="仿宋_GB2312" w:eastAsia="仿宋_GB2312" w:hAnsi="仿宋_GB2312" w:cs="仿宋_GB2312" w:hint="eastAsia"/>
          <w:bCs/>
          <w:kern w:val="0"/>
          <w:sz w:val="32"/>
          <w:szCs w:val="32"/>
        </w:rPr>
        <w:t>一般公共预算拨款</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经费拨款州本级支出预算表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17.</w:t>
      </w:r>
      <w:r>
        <w:rPr>
          <w:rFonts w:ascii="仿宋_GB2312" w:eastAsia="仿宋_GB2312" w:hAnsi="仿宋_GB2312" w:cs="仿宋_GB2312" w:hint="eastAsia"/>
          <w:bCs/>
          <w:kern w:val="0"/>
          <w:sz w:val="32"/>
          <w:szCs w:val="32"/>
        </w:rPr>
        <w:t>州本级专项资金预算汇总表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18.</w:t>
      </w:r>
      <w:r>
        <w:rPr>
          <w:rFonts w:ascii="仿宋_GB2312" w:eastAsia="仿宋_GB2312" w:hAnsi="仿宋_GB2312" w:cs="仿宋_GB2312" w:hint="eastAsia"/>
          <w:bCs/>
          <w:kern w:val="0"/>
          <w:sz w:val="32"/>
          <w:szCs w:val="32"/>
        </w:rPr>
        <w:t>一般公共预算“三公”经费预算表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19.</w:t>
      </w:r>
      <w:r>
        <w:rPr>
          <w:rFonts w:ascii="仿宋_GB2312" w:eastAsia="仿宋_GB2312" w:hAnsi="仿宋_GB2312" w:cs="仿宋_GB2312" w:hint="eastAsia"/>
          <w:bCs/>
          <w:kern w:val="0"/>
          <w:sz w:val="32"/>
          <w:szCs w:val="32"/>
        </w:rPr>
        <w:t>项目支出绩效目标表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bCs/>
          <w:kern w:val="0"/>
          <w:sz w:val="32"/>
          <w:szCs w:val="32"/>
        </w:rPr>
        <w:t>20.</w:t>
      </w:r>
      <w:r>
        <w:rPr>
          <w:rFonts w:ascii="仿宋_GB2312" w:eastAsia="仿宋_GB2312" w:hAnsi="仿宋_GB2312" w:cs="仿宋_GB2312" w:hint="eastAsia"/>
          <w:bCs/>
          <w:kern w:val="0"/>
          <w:sz w:val="32"/>
          <w:szCs w:val="32"/>
        </w:rPr>
        <w:t>整体支出绩效目标表</w:t>
      </w:r>
    </w:p>
    <w:p w:rsidR="00CE0982" w:rsidRDefault="00CE0982">
      <w:pPr>
        <w:widowControl/>
        <w:spacing w:line="60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注：以上部门预算报表中，空表表示本部门无相关收支情况。</w:t>
      </w:r>
    </w:p>
    <w:p w:rsidR="00CE0982" w:rsidRDefault="00CE0982">
      <w:pPr>
        <w:spacing w:line="520" w:lineRule="exact"/>
        <w:rPr>
          <w:rFonts w:ascii="仿宋_GB2312" w:eastAsia="仿宋_GB2312" w:hAnsi="仿宋_GB2312" w:cs="仿宋_GB2312"/>
          <w:sz w:val="32"/>
          <w:szCs w:val="32"/>
        </w:rPr>
      </w:pPr>
    </w:p>
    <w:sectPr w:rsidR="00CE0982" w:rsidSect="00091218">
      <w:pgSz w:w="11906" w:h="16838"/>
      <w:pgMar w:top="1701" w:right="1361" w:bottom="1814"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982" w:rsidRDefault="00CE0982">
      <w:r>
        <w:separator/>
      </w:r>
    </w:p>
  </w:endnote>
  <w:endnote w:type="continuationSeparator" w:id="0">
    <w:p w:rsidR="00CE0982" w:rsidRDefault="00CE09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982" w:rsidRDefault="00CE0982">
      <w:r>
        <w:separator/>
      </w:r>
    </w:p>
  </w:footnote>
  <w:footnote w:type="continuationSeparator" w:id="0">
    <w:p w:rsidR="00CE0982" w:rsidRDefault="00CE09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DDB"/>
    <w:rsid w:val="CBFDE5FA"/>
    <w:rsid w:val="D7FF27DC"/>
    <w:rsid w:val="FDFF0E1C"/>
    <w:rsid w:val="00091218"/>
    <w:rsid w:val="002E48FA"/>
    <w:rsid w:val="00321DE7"/>
    <w:rsid w:val="005C1DDB"/>
    <w:rsid w:val="00A079AA"/>
    <w:rsid w:val="00A52EEC"/>
    <w:rsid w:val="00A82EAC"/>
    <w:rsid w:val="00B2181D"/>
    <w:rsid w:val="00BD2D11"/>
    <w:rsid w:val="00BE6BE1"/>
    <w:rsid w:val="00BF57AD"/>
    <w:rsid w:val="00C45F51"/>
    <w:rsid w:val="00C80E00"/>
    <w:rsid w:val="00CE0982"/>
    <w:rsid w:val="00FF5478"/>
    <w:rsid w:val="04E9746C"/>
    <w:rsid w:val="14DF614C"/>
    <w:rsid w:val="1D8A71AA"/>
    <w:rsid w:val="2BAA20F0"/>
    <w:rsid w:val="352A7E74"/>
    <w:rsid w:val="3ADA3B1A"/>
    <w:rsid w:val="3FFE1182"/>
    <w:rsid w:val="41BC6E52"/>
    <w:rsid w:val="41C87E73"/>
    <w:rsid w:val="472130A2"/>
    <w:rsid w:val="4E5E4E2F"/>
    <w:rsid w:val="4FB614AF"/>
    <w:rsid w:val="5C355DCA"/>
    <w:rsid w:val="73607E29"/>
    <w:rsid w:val="78352431"/>
    <w:rsid w:val="7FDD67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21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121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91218"/>
    <w:rPr>
      <w:rFonts w:ascii="Calibri" w:eastAsia="宋体" w:hAnsi="Calibri" w:cs="Times New Roman"/>
      <w:kern w:val="2"/>
      <w:sz w:val="18"/>
      <w:szCs w:val="18"/>
    </w:rPr>
  </w:style>
  <w:style w:type="paragraph" w:styleId="Header">
    <w:name w:val="header"/>
    <w:basedOn w:val="Normal"/>
    <w:link w:val="HeaderChar"/>
    <w:uiPriority w:val="99"/>
    <w:rsid w:val="0009121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9121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10</Pages>
  <Words>550</Words>
  <Characters>3137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李晶</cp:lastModifiedBy>
  <cp:revision>9</cp:revision>
  <dcterms:created xsi:type="dcterms:W3CDTF">2020-02-12T23:50:00Z</dcterms:created>
  <dcterms:modified xsi:type="dcterms:W3CDTF">2021-06-04T04:35:00Z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